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0D3" w:rsidRDefault="00C460D3">
      <w:pPr>
        <w:pStyle w:val="NormalWeb"/>
        <w:bidi/>
        <w:spacing w:before="0" w:after="0"/>
        <w:ind w:left="720"/>
        <w:jc w:val="center"/>
        <w:rPr>
          <w:rFonts w:ascii="Simplified Arabic" w:hAnsi="Simplified Arabic" w:cs="Simplified Arabic" w:hint="cs"/>
          <w:sz w:val="28"/>
          <w:szCs w:val="28"/>
          <w:rtl/>
          <w:lang w:bidi="ar-EG"/>
        </w:rPr>
      </w:pPr>
    </w:p>
    <w:p w:rsidR="00C460D3" w:rsidRDefault="001E2547">
      <w:pPr>
        <w:pStyle w:val="Title"/>
        <w:rPr>
          <w:rStyle w:val="BookTitle"/>
          <w:rtl/>
        </w:rPr>
      </w:pPr>
      <w:r>
        <w:rPr>
          <w:rStyle w:val="BookTitle"/>
          <w:rtl/>
        </w:rPr>
        <w:t xml:space="preserve"> </w:t>
      </w:r>
      <w:r>
        <w:rPr>
          <w:rStyle w:val="BookTitle"/>
        </w:rPr>
        <w:t>成功的关键因素</w:t>
      </w:r>
      <w:r>
        <w:rPr>
          <w:rStyle w:val="BookTitle"/>
          <w:rtl/>
        </w:rPr>
        <w:t xml:space="preserve"> </w:t>
      </w:r>
      <w:r>
        <w:rPr>
          <w:rStyle w:val="BookTitle"/>
        </w:rPr>
        <w:t>中国经济改革开放</w:t>
      </w:r>
    </w:p>
    <w:p w:rsidR="00C460D3" w:rsidRDefault="001E2547">
      <w:pPr>
        <w:pStyle w:val="Heading1"/>
        <w:bidi w:val="0"/>
      </w:pPr>
      <w:r>
        <w:t>博士</w:t>
      </w:r>
      <w:r>
        <w:t xml:space="preserve">. </w:t>
      </w:r>
      <w:r>
        <w:t>啊哈麦德．哈迷斯</w:t>
      </w:r>
      <w:r>
        <w:t xml:space="preserve">    </w:t>
      </w:r>
      <w:r>
        <w:t>教授</w:t>
      </w:r>
      <w:r>
        <w:t xml:space="preserve">         </w:t>
      </w:r>
      <w:r>
        <w:t>博士</w:t>
      </w:r>
      <w:r>
        <w:t xml:space="preserve">. </w:t>
      </w:r>
      <w:r>
        <w:t>妈尔娃．阿卜杜达夜么</w:t>
      </w:r>
      <w:r>
        <w:t xml:space="preserve">   </w:t>
      </w:r>
      <w:r>
        <w:t>教授</w:t>
      </w:r>
    </w:p>
    <w:p w:rsidR="00C460D3" w:rsidRDefault="001E2547">
      <w:pPr>
        <w:pStyle w:val="Heading1"/>
        <w:bidi w:val="0"/>
      </w:pPr>
      <w:r>
        <w:t>摘要：</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bidi w:val="0"/>
        <w:spacing w:after="0" w:line="240" w:lineRule="auto"/>
        <w:rPr>
          <w:rFonts w:ascii="PingFangSC-Regular"/>
          <w:color w:val="2F2F2F"/>
          <w:sz w:val="28"/>
        </w:rPr>
      </w:pPr>
      <w:r>
        <w:rPr>
          <w:rFonts w:ascii="PingFangSC-Regular"/>
          <w:color w:val="2F2F2F"/>
          <w:sz w:val="28"/>
        </w:rPr>
        <w:t xml:space="preserve">    </w:t>
      </w:r>
      <w:r>
        <w:rPr>
          <w:rFonts w:ascii="PingFangSC-Regular"/>
          <w:color w:val="2F2F2F"/>
          <w:sz w:val="28"/>
        </w:rPr>
        <w:t>本研究详细分析中国改革开放取得伟大成就的驱动因素，主要包括：一系列内在因素，四个基本因素紧密地联系在一起，它们就是国家领导集体，经济计划，渐进的变革，文化建设。</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NewRomanPSMT"/>
          <w:sz w:val="42"/>
        </w:rPr>
      </w:pPr>
      <w:r>
        <w:rPr>
          <w:rFonts w:ascii="PingFangSC-Regular"/>
          <w:color w:val="2F2F2F"/>
          <w:sz w:val="28"/>
        </w:rPr>
        <w:t xml:space="preserve">    </w:t>
      </w:r>
      <w:r>
        <w:rPr>
          <w:rFonts w:ascii="PingFangSC-Regular"/>
          <w:color w:val="2F2F2F"/>
          <w:sz w:val="28"/>
        </w:rPr>
        <w:t>本研究分为四个部分，深入分析改革开放以来，中国社会在变革中出现的一系列经济现象，并给出了相应的经济学解释。</w:t>
      </w:r>
    </w:p>
    <w:p w:rsidR="00C460D3" w:rsidRDefault="001E2547">
      <w:pPr>
        <w:pStyle w:val="Heading1"/>
        <w:jc w:val="right"/>
        <w:rPr>
          <w:rFonts w:ascii="TimesNewRomanPSMT"/>
          <w:color w:val="auto"/>
          <w:sz w:val="42"/>
        </w:rPr>
      </w:pPr>
      <w:r>
        <w:t>关键词：</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NewRomanPSMT"/>
          <w:sz w:val="42"/>
        </w:rPr>
      </w:pPr>
      <w:r>
        <w:rPr>
          <w:rFonts w:ascii="PingFangSC-Regular"/>
          <w:color w:val="2F2F2F"/>
          <w:sz w:val="28"/>
        </w:rPr>
        <w:t>政治因素</w:t>
      </w:r>
      <w:r>
        <w:rPr>
          <w:rFonts w:ascii="PingFangSC-Regular"/>
          <w:color w:val="2F2F2F"/>
          <w:sz w:val="28"/>
        </w:rPr>
        <w:t xml:space="preserve">  </w:t>
      </w:r>
      <w:r>
        <w:rPr>
          <w:rFonts w:ascii="PingFangSC-Regular"/>
          <w:color w:val="2F2F2F"/>
          <w:sz w:val="28"/>
        </w:rPr>
        <w:t>国家领导集体</w:t>
      </w:r>
      <w:r>
        <w:rPr>
          <w:rFonts w:ascii="PingFangSC-Regular"/>
          <w:color w:val="2F2F2F"/>
          <w:sz w:val="28"/>
        </w:rPr>
        <w:t xml:space="preserve">  </w:t>
      </w:r>
      <w:r>
        <w:rPr>
          <w:rFonts w:ascii="PingFangSC-Regular"/>
          <w:color w:val="2F2F2F"/>
          <w:sz w:val="28"/>
        </w:rPr>
        <w:t>经济计划</w:t>
      </w:r>
      <w:r>
        <w:rPr>
          <w:rFonts w:ascii="PingFangSC-Regular"/>
          <w:color w:val="2F2F2F"/>
          <w:sz w:val="28"/>
        </w:rPr>
        <w:t xml:space="preserve">  </w:t>
      </w:r>
      <w:r>
        <w:rPr>
          <w:rFonts w:ascii="PingFangSC-Regular"/>
          <w:color w:val="2F2F2F"/>
          <w:sz w:val="28"/>
        </w:rPr>
        <w:t>渐进的变革</w:t>
      </w:r>
      <w:r>
        <w:rPr>
          <w:rFonts w:ascii="PingFangSC-Regular"/>
          <w:color w:val="2F2F2F"/>
          <w:sz w:val="28"/>
        </w:rPr>
        <w:t xml:space="preserve">   </w:t>
      </w:r>
      <w:r>
        <w:rPr>
          <w:rFonts w:ascii="PingFangSC-Regular"/>
          <w:color w:val="2F2F2F"/>
          <w:sz w:val="28"/>
        </w:rPr>
        <w:t>文化建设</w:t>
      </w:r>
    </w:p>
    <w:p w:rsidR="00C460D3" w:rsidRDefault="00C460D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NewRomanPSMT" w:hint="cs"/>
          <w:sz w:val="42"/>
          <w:lang w:bidi="ar-EG"/>
        </w:rPr>
      </w:pPr>
    </w:p>
    <w:p w:rsidR="00C460D3" w:rsidRDefault="00C460D3">
      <w:pPr>
        <w:jc w:val="center"/>
      </w:pPr>
    </w:p>
    <w:p w:rsidR="00C460D3" w:rsidRDefault="001E2547">
      <w:pPr>
        <w:pStyle w:val="Title"/>
        <w:jc w:val="center"/>
        <w:rPr>
          <w:sz w:val="36"/>
        </w:rPr>
      </w:pPr>
      <w:r>
        <w:rPr>
          <w:sz w:val="36"/>
        </w:rPr>
        <w:t>Successful factors of Chinese economic reform and opening up to the outside world</w:t>
      </w:r>
    </w:p>
    <w:p w:rsidR="00C460D3" w:rsidRDefault="001E2547">
      <w:pPr>
        <w:spacing w:after="0" w:line="240" w:lineRule="auto"/>
        <w:jc w:val="center"/>
        <w:rPr>
          <w:rFonts w:ascii="Times New Roman" w:eastAsia="Times New Roman" w:hAnsi="Times New Roman" w:cs="Times New Roman"/>
          <w:sz w:val="27"/>
          <w:szCs w:val="27"/>
          <w:rtl/>
          <w:lang w:bidi="ar-EG"/>
        </w:rPr>
      </w:pPr>
      <w:r>
        <w:rPr>
          <w:rFonts w:ascii="Simplified Arabic" w:hAnsi="Simplified Arabic" w:cs="Simplified Arabic"/>
          <w:b/>
          <w:bCs/>
          <w:rtl/>
          <w:lang w:bidi="ar-EG"/>
        </w:rPr>
        <w:t xml:space="preserve">     </w:t>
      </w:r>
      <w:r>
        <w:rPr>
          <w:rFonts w:ascii="Times New Roman" w:eastAsia="Times New Roman" w:hAnsi="Times New Roman" w:cs="Times New Roman"/>
          <w:sz w:val="27"/>
          <w:szCs w:val="27"/>
        </w:rPr>
        <w:t xml:space="preserve">Dr. Ahmed Khamis                                             Dr. Marwa abdeldayem        </w:t>
      </w:r>
      <w:r>
        <w:rPr>
          <w:rFonts w:ascii="Times New Roman" w:eastAsia="Times New Roman" w:hAnsi="Times New Roman" w:cs="Times New Roman"/>
          <w:sz w:val="27"/>
          <w:szCs w:val="27"/>
          <w:rtl/>
        </w:rPr>
        <w:t xml:space="preserve">             </w:t>
      </w:r>
      <w:r>
        <w:rPr>
          <w:rFonts w:ascii="Times New Roman" w:eastAsia="Times New Roman" w:hAnsi="Times New Roman" w:cs="Times New Roman"/>
          <w:sz w:val="27"/>
          <w:szCs w:val="27"/>
          <w:rtl/>
          <w:lang w:bidi="ar-EG"/>
        </w:rPr>
        <w:t xml:space="preserve">       </w:t>
      </w:r>
      <w:r>
        <w:rPr>
          <w:rFonts w:ascii="Times New Roman" w:eastAsia="Times New Roman" w:hAnsi="Times New Roman" w:cs="Times New Roman"/>
          <w:sz w:val="27"/>
          <w:szCs w:val="27"/>
          <w:rtl/>
        </w:rPr>
        <w:t xml:space="preserve"> </w:t>
      </w:r>
      <w:r>
        <w:rPr>
          <w:rFonts w:ascii="Times New Roman" w:eastAsia="Times New Roman" w:hAnsi="Times New Roman" w:cs="Times New Roman"/>
          <w:sz w:val="27"/>
          <w:szCs w:val="27"/>
          <w:rtl/>
          <w:lang w:bidi="ar-EG"/>
        </w:rPr>
        <w:t xml:space="preserve">  </w:t>
      </w:r>
      <w:r>
        <w:rPr>
          <w:rFonts w:ascii="Times New Roman" w:eastAsia="Times New Roman" w:hAnsi="Times New Roman" w:cs="Times New Roman"/>
          <w:sz w:val="27"/>
          <w:szCs w:val="27"/>
          <w:rtl/>
        </w:rPr>
        <w:t xml:space="preserve">  </w:t>
      </w:r>
    </w:p>
    <w:p w:rsidR="00C460D3" w:rsidRDefault="001E2547">
      <w:pPr>
        <w:spacing w:before="100" w:after="100" w:line="240" w:lineRule="auto"/>
        <w:jc w:val="right"/>
        <w:rPr>
          <w:rFonts w:ascii="Times New Roman" w:eastAsia="Times New Roman" w:hAnsi="Times New Roman" w:cs="Times New Roman"/>
          <w:sz w:val="27"/>
          <w:szCs w:val="27"/>
          <w:lang w:bidi="ar-EG"/>
        </w:rPr>
      </w:pPr>
      <w:r>
        <w:rPr>
          <w:rFonts w:ascii="Times New Roman" w:eastAsia="Times New Roman" w:hAnsi="Times New Roman" w:cs="Times New Roman"/>
          <w:sz w:val="27"/>
          <w:szCs w:val="27"/>
        </w:rPr>
        <w:t xml:space="preserve"> Assistant Professor of Political science        </w:t>
      </w:r>
      <w:r>
        <w:rPr>
          <w:rFonts w:ascii="Times New Roman" w:eastAsia="Times New Roman" w:hAnsi="Times New Roman" w:cs="Times New Roman"/>
          <w:sz w:val="27"/>
          <w:szCs w:val="27"/>
        </w:rPr>
        <w:t xml:space="preserve">           Chinese lecturer          </w:t>
      </w:r>
      <w:r>
        <w:rPr>
          <w:rFonts w:ascii="Times New Roman" w:eastAsia="Times New Roman" w:hAnsi="Times New Roman" w:cs="Times New Roman"/>
          <w:sz w:val="27"/>
          <w:szCs w:val="27"/>
          <w:lang w:bidi="ar-EG"/>
        </w:rPr>
        <w:t xml:space="preserve">  </w:t>
      </w:r>
    </w:p>
    <w:p w:rsidR="00C460D3" w:rsidRDefault="001E2547">
      <w:pPr>
        <w:jc w:val="center"/>
        <w:rPr>
          <w:rFonts w:ascii="Simplified Arabic" w:hAnsi="Simplified Arabic" w:cs="Simplified Arabic" w:hint="cs"/>
          <w:sz w:val="28"/>
          <w:szCs w:val="28"/>
          <w:rtl/>
          <w:lang w:bidi="ar-EG"/>
        </w:rPr>
      </w:pPr>
      <w:r>
        <w:rPr>
          <w:rFonts w:ascii="Simplified Arabic" w:hAnsi="Simplified Arabic" w:cs="Simplified Arabic"/>
          <w:sz w:val="28"/>
          <w:szCs w:val="28"/>
          <w:rtl/>
          <w:lang w:bidi="ar-EG"/>
        </w:rPr>
        <w:t xml:space="preserve"> </w:t>
      </w:r>
    </w:p>
    <w:p w:rsidR="00C460D3" w:rsidRDefault="001E2547">
      <w:pPr>
        <w:pStyle w:val="Heading1"/>
        <w:jc w:val="center"/>
      </w:pPr>
      <w:r>
        <w:t>Abstract</w:t>
      </w:r>
    </w:p>
    <w:p w:rsidR="00C460D3" w:rsidRDefault="00C460D3">
      <w:pPr>
        <w:bidi w:val="0"/>
        <w:jc w:val="both"/>
        <w:rPr>
          <w:rFonts w:ascii="Simplified Arabic" w:hAnsi="Simplified Arabic" w:cs="Simplified Arabic"/>
          <w:sz w:val="28"/>
          <w:szCs w:val="28"/>
          <w:lang w:bidi="ar-EG"/>
        </w:rPr>
      </w:pPr>
    </w:p>
    <w:p w:rsidR="00C460D3" w:rsidRDefault="001E2547">
      <w:pPr>
        <w:bidi w:val="0"/>
        <w:spacing w:after="0" w:line="240" w:lineRule="auto"/>
        <w:jc w:val="both"/>
        <w:rPr>
          <w:rFonts w:ascii="Verdana" w:hAnsi="Verdana" w:cs="Verdana"/>
          <w:sz w:val="28"/>
          <w:szCs w:val="28"/>
          <w:lang w:bidi="ar-EG"/>
        </w:rPr>
      </w:pPr>
      <w:r>
        <w:rPr>
          <w:rFonts w:ascii="Verdana" w:eastAsia="Times New Roman" w:hAnsi="Verdana" w:cs="Verdana"/>
          <w:sz w:val="28"/>
          <w:szCs w:val="28"/>
        </w:rPr>
        <w:t xml:space="preserve">     This study discusses the factors that contributed to </w:t>
      </w:r>
      <w:r>
        <w:rPr>
          <w:rFonts w:ascii="Verdana" w:hAnsi="Verdana" w:cs="Verdana"/>
          <w:sz w:val="28"/>
          <w:szCs w:val="28"/>
          <w:lang w:bidi="ar-EG"/>
        </w:rPr>
        <w:t>Successful Reform and Opening Up</w:t>
      </w:r>
      <w:r>
        <w:rPr>
          <w:rFonts w:ascii="Verdana" w:hAnsi="Verdana" w:cs="Verdana"/>
          <w:sz w:val="28"/>
          <w:szCs w:val="28"/>
          <w:rtl/>
          <w:lang w:bidi="ar-EG"/>
        </w:rPr>
        <w:t xml:space="preserve"> </w:t>
      </w:r>
      <w:r>
        <w:rPr>
          <w:rFonts w:ascii="Verdana" w:eastAsia="Times New Roman" w:hAnsi="Verdana" w:cs="Verdana"/>
          <w:sz w:val="28"/>
          <w:szCs w:val="28"/>
        </w:rPr>
        <w:t xml:space="preserve">in China. </w:t>
      </w:r>
      <w:proofErr w:type="gramStart"/>
      <w:r>
        <w:rPr>
          <w:rFonts w:ascii="Verdana" w:eastAsia="Times New Roman" w:hAnsi="Verdana" w:cs="Verdana"/>
          <w:sz w:val="28"/>
          <w:szCs w:val="28"/>
        </w:rPr>
        <w:t>Such as, political facto</w:t>
      </w:r>
      <w:r w:rsidR="00C3791B">
        <w:rPr>
          <w:rFonts w:ascii="Verdana" w:eastAsia="Times New Roman" w:hAnsi="Verdana" w:cs="Verdana"/>
          <w:sz w:val="28"/>
          <w:szCs w:val="28"/>
        </w:rPr>
        <w:t>r (political leadership), Culture</w:t>
      </w:r>
      <w:bookmarkStart w:id="0" w:name="_GoBack"/>
      <w:bookmarkEnd w:id="0"/>
      <w:r>
        <w:rPr>
          <w:rFonts w:ascii="Verdana" w:eastAsia="Times New Roman" w:hAnsi="Verdana" w:cs="Verdana"/>
          <w:sz w:val="28"/>
          <w:szCs w:val="28"/>
        </w:rPr>
        <w:t xml:space="preserve"> factor and economic factor.</w:t>
      </w:r>
      <w:proofErr w:type="gramEnd"/>
    </w:p>
    <w:p w:rsidR="00C460D3" w:rsidRDefault="00C460D3">
      <w:pPr>
        <w:bidi w:val="0"/>
        <w:spacing w:after="0" w:line="240" w:lineRule="auto"/>
        <w:jc w:val="both"/>
        <w:rPr>
          <w:rFonts w:ascii="Verdana" w:hAnsi="Verdana" w:cs="Verdana"/>
          <w:sz w:val="28"/>
          <w:szCs w:val="28"/>
          <w:lang w:bidi="ar-EG"/>
        </w:rPr>
      </w:pPr>
    </w:p>
    <w:p w:rsidR="00C460D3" w:rsidRDefault="001E2547">
      <w:pPr>
        <w:bidi w:val="0"/>
        <w:spacing w:after="0" w:line="240" w:lineRule="auto"/>
        <w:jc w:val="both"/>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Key Words:</w:t>
      </w:r>
    </w:p>
    <w:p w:rsidR="00C460D3" w:rsidRDefault="001E2547">
      <w:pPr>
        <w:bidi w:val="0"/>
        <w:spacing w:after="0" w:line="240" w:lineRule="auto"/>
        <w:jc w:val="both"/>
        <w:rPr>
          <w:rFonts w:ascii="Verdana" w:eastAsia="Times New Roman" w:hAnsi="Verdana" w:cs="Verdana"/>
          <w:sz w:val="28"/>
          <w:szCs w:val="28"/>
        </w:rPr>
      </w:pPr>
      <w:r>
        <w:rPr>
          <w:rFonts w:ascii="Verdana" w:eastAsia="Times New Roman" w:hAnsi="Verdana" w:cs="Verdana"/>
          <w:sz w:val="28"/>
          <w:szCs w:val="28"/>
        </w:rPr>
        <w:lastRenderedPageBreak/>
        <w:t>Chines</w:t>
      </w:r>
      <w:r>
        <w:rPr>
          <w:rFonts w:ascii="Verdana" w:eastAsia="Times New Roman" w:hAnsi="Verdana" w:cs="Verdana"/>
          <w:sz w:val="28"/>
          <w:szCs w:val="28"/>
        </w:rPr>
        <w:t>e Reform and Opening Up</w:t>
      </w:r>
      <w:r w:rsidR="00A12B82">
        <w:rPr>
          <w:rFonts w:ascii="Verdana" w:eastAsia="Times New Roman" w:hAnsi="Verdana" w:cs="Verdana"/>
          <w:sz w:val="28"/>
          <w:szCs w:val="28"/>
        </w:rPr>
        <w:t>,</w:t>
      </w:r>
      <w:r>
        <w:rPr>
          <w:rFonts w:ascii="Verdana" w:eastAsia="Times New Roman" w:hAnsi="Verdana" w:cs="Verdana"/>
          <w:sz w:val="28"/>
          <w:szCs w:val="28"/>
        </w:rPr>
        <w:t xml:space="preserve">    Political Factor</w:t>
      </w:r>
      <w:r w:rsidR="00A12B82">
        <w:rPr>
          <w:rFonts w:ascii="Verdana" w:eastAsia="Times New Roman" w:hAnsi="Verdana" w:cs="Verdana"/>
          <w:sz w:val="28"/>
          <w:szCs w:val="28"/>
        </w:rPr>
        <w:t>,</w:t>
      </w:r>
      <w:r>
        <w:rPr>
          <w:rFonts w:ascii="Verdana" w:eastAsia="Times New Roman" w:hAnsi="Verdana" w:cs="Verdana"/>
          <w:sz w:val="28"/>
          <w:szCs w:val="28"/>
        </w:rPr>
        <w:t xml:space="preserve">    Culture Factor</w:t>
      </w:r>
      <w:r w:rsidR="00A12B82">
        <w:rPr>
          <w:rFonts w:ascii="Verdana" w:eastAsia="Times New Roman" w:hAnsi="Verdana" w:cs="Verdana"/>
          <w:sz w:val="28"/>
          <w:szCs w:val="28"/>
        </w:rPr>
        <w:t>,</w:t>
      </w:r>
      <w:r>
        <w:rPr>
          <w:rFonts w:ascii="Verdana" w:eastAsia="Times New Roman" w:hAnsi="Verdana" w:cs="Verdana"/>
          <w:sz w:val="28"/>
          <w:szCs w:val="28"/>
        </w:rPr>
        <w:t xml:space="preserve">   Economic Factor. </w:t>
      </w:r>
    </w:p>
    <w:p w:rsidR="00C460D3" w:rsidRDefault="00C460D3">
      <w:pPr>
        <w:bidi w:val="0"/>
        <w:spacing w:after="0" w:line="240" w:lineRule="auto"/>
        <w:jc w:val="both"/>
        <w:rPr>
          <w:rFonts w:ascii="TimesNewRomanPSMT"/>
          <w:sz w:val="42"/>
        </w:rPr>
      </w:pPr>
    </w:p>
    <w:p w:rsidR="00C460D3" w:rsidRDefault="00C460D3">
      <w:pPr>
        <w:pBdr>
          <w:top w:val="none" w:sz="4" w:space="0" w:color="auto"/>
          <w:left w:val="none" w:sz="4" w:space="0" w:color="auto"/>
          <w:bottom w:val="none" w:sz="4" w:space="0" w:color="auto"/>
          <w:right w:val="none" w:sz="4" w:space="0" w:color="auto"/>
          <w:between w:val="none" w:sz="4" w:space="0" w:color="auto"/>
          <w:bar w:val="none" w:sz="4" w:color="auto"/>
        </w:pBdr>
        <w:bidi w:val="0"/>
        <w:spacing w:after="0" w:line="240" w:lineRule="auto"/>
        <w:jc w:val="right"/>
        <w:rPr>
          <w:rFonts w:ascii="TimesNewRomanPSMT"/>
          <w:sz w:val="42"/>
        </w:rPr>
      </w:pPr>
    </w:p>
    <w:p w:rsidR="00C460D3" w:rsidRDefault="001E2547">
      <w:pPr>
        <w:pStyle w:val="Heading1"/>
        <w:bidi w:val="0"/>
        <w:jc w:val="center"/>
      </w:pPr>
      <w:r>
        <w:t>前言</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PingFangSC-Regular"/>
          <w:color w:val="2F2F2F"/>
          <w:sz w:val="28"/>
        </w:rPr>
      </w:pPr>
      <w:r>
        <w:rPr>
          <w:rFonts w:ascii="TimesNewRomanPSMT"/>
          <w:color w:val="333366"/>
          <w:sz w:val="36"/>
        </w:rPr>
        <w:t xml:space="preserve">　</w:t>
      </w:r>
      <w:hyperlink r:id="rId9" w:history="1">
        <w:r>
          <w:rPr>
            <w:rFonts w:ascii="PingFangSC-Regular"/>
            <w:color w:val="2F2F2F"/>
            <w:sz w:val="28"/>
          </w:rPr>
          <w:t>中华人民共和国</w:t>
        </w:r>
      </w:hyperlink>
      <w:r>
        <w:rPr>
          <w:rFonts w:ascii="PingFangSC-Regular"/>
          <w:color w:val="2F2F2F"/>
          <w:sz w:val="28"/>
        </w:rPr>
        <w:t>1978</w:t>
      </w:r>
      <w:r>
        <w:rPr>
          <w:rFonts w:ascii="PingFangSC-Regular"/>
          <w:color w:val="2F2F2F"/>
          <w:sz w:val="28"/>
        </w:rPr>
        <w:t>年</w:t>
      </w:r>
      <w:r>
        <w:rPr>
          <w:rFonts w:ascii="PingFangSC-Regular"/>
          <w:color w:val="2F2F2F"/>
          <w:sz w:val="28"/>
        </w:rPr>
        <w:t>12</w:t>
      </w:r>
      <w:r>
        <w:rPr>
          <w:rFonts w:ascii="PingFangSC-Regular"/>
          <w:color w:val="2F2F2F"/>
          <w:sz w:val="28"/>
        </w:rPr>
        <w:t>月开始实施的经济改革开放政策，对研究</w:t>
      </w:r>
      <w:r>
        <w:rPr>
          <w:rFonts w:ascii="TimesNewRomanPSMT"/>
          <w:sz w:val="28"/>
        </w:rPr>
        <w:t>东亚国家</w:t>
      </w:r>
      <w:r>
        <w:rPr>
          <w:rFonts w:ascii="PingFangSC-Regular"/>
          <w:color w:val="2F2F2F"/>
          <w:sz w:val="28"/>
        </w:rPr>
        <w:t>的经济改革开放成功</w:t>
      </w:r>
      <w:r>
        <w:rPr>
          <w:rFonts w:ascii="TimesNewRomanPSMT"/>
          <w:sz w:val="28"/>
        </w:rPr>
        <w:t>模式，</w:t>
      </w:r>
      <w:r>
        <w:rPr>
          <w:rFonts w:ascii="PingFangSC-Regular"/>
          <w:color w:val="2F2F2F"/>
          <w:sz w:val="28"/>
        </w:rPr>
        <w:t>作为一个重要的模式。</w:t>
      </w:r>
      <w:r>
        <w:rPr>
          <w:rFonts w:ascii="PingFangSC-Regular"/>
          <w:color w:val="2F2F2F"/>
          <w:sz w:val="28"/>
        </w:rPr>
        <w:t>中国经济完成了一次翻天覆地的变化。如今，中国已经从世界最贫困的国家之一，一跃成为全球第二大经济体。改革由</w:t>
      </w:r>
      <w:hyperlink r:id="rId10" w:history="1">
        <w:r>
          <w:rPr>
            <w:rFonts w:ascii="PingFangSC-Regular"/>
            <w:color w:val="2F2F2F"/>
            <w:sz w:val="28"/>
          </w:rPr>
          <w:t>邓小平</w:t>
        </w:r>
      </w:hyperlink>
      <w:r>
        <w:rPr>
          <w:rFonts w:ascii="PingFangSC-Regular"/>
          <w:color w:val="2F2F2F"/>
          <w:sz w:val="28"/>
        </w:rPr>
        <w:t>领导的</w:t>
      </w:r>
      <w:hyperlink r:id="rId11" w:history="1">
        <w:r>
          <w:rPr>
            <w:rFonts w:ascii="PingFangSC-Regular"/>
            <w:color w:val="2F2F2F"/>
            <w:sz w:val="28"/>
          </w:rPr>
          <w:t>中国共产党</w:t>
        </w:r>
      </w:hyperlink>
      <w:r>
        <w:rPr>
          <w:rFonts w:ascii="PingFangSC-Regular"/>
          <w:color w:val="2F2F2F"/>
          <w:sz w:val="28"/>
        </w:rPr>
        <w:t>推动，在</w:t>
      </w:r>
      <w:r>
        <w:rPr>
          <w:rFonts w:ascii="PingFangSC-Regular"/>
          <w:color w:val="2F2F2F"/>
          <w:sz w:val="28"/>
        </w:rPr>
        <w:t>1978</w:t>
      </w:r>
      <w:r>
        <w:rPr>
          <w:rFonts w:ascii="PingFangSC-Regular"/>
          <w:color w:val="2F2F2F"/>
          <w:sz w:val="28"/>
        </w:rPr>
        <w:t>年召开的</w:t>
      </w:r>
      <w:hyperlink r:id="rId12" w:history="1">
        <w:r>
          <w:rPr>
            <w:rFonts w:ascii="PingFangSC-Regular"/>
            <w:color w:val="2F2F2F"/>
            <w:sz w:val="28"/>
          </w:rPr>
          <w:t>中共十一届三中全会</w:t>
        </w:r>
      </w:hyperlink>
      <w:r>
        <w:rPr>
          <w:rFonts w:ascii="PingFangSC-Regular"/>
          <w:color w:val="2F2F2F"/>
          <w:sz w:val="28"/>
        </w:rPr>
        <w:t>以</w:t>
      </w:r>
      <w:r>
        <w:rPr>
          <w:rFonts w:ascii="PingFangSC-Regular"/>
          <w:color w:val="2F2F2F"/>
          <w:sz w:val="28"/>
        </w:rPr>
        <w:t>“</w:t>
      </w:r>
      <w:r>
        <w:rPr>
          <w:rFonts w:ascii="PingFangSC-Regular"/>
          <w:color w:val="2F2F2F"/>
          <w:sz w:val="28"/>
        </w:rPr>
        <w:t>对内改革、对外开放</w:t>
      </w:r>
      <w:r>
        <w:rPr>
          <w:rFonts w:ascii="PingFangSC-Regular"/>
          <w:color w:val="2F2F2F"/>
          <w:sz w:val="28"/>
        </w:rPr>
        <w:t>”</w:t>
      </w:r>
      <w:r>
        <w:rPr>
          <w:rFonts w:ascii="PingFangSC-Regular"/>
          <w:color w:val="2F2F2F"/>
          <w:sz w:val="28"/>
        </w:rPr>
        <w:t>提出。这一决策改变了中国大陆</w:t>
      </w:r>
      <w:r>
        <w:rPr>
          <w:rFonts w:ascii="PingFangSC-Regular"/>
          <w:color w:val="2F2F2F"/>
          <w:sz w:val="28"/>
        </w:rPr>
        <w:t>，这个国家从封闭社会走向开放社会，建立了一个开放的社会。和小孩的成长过程一样。</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PingFangSC-Regular"/>
          <w:color w:val="333333"/>
          <w:sz w:val="28"/>
        </w:rPr>
      </w:pPr>
      <w:r>
        <w:rPr>
          <w:rFonts w:ascii="PingFangSC-Regular"/>
          <w:color w:val="2F2F2F"/>
          <w:sz w:val="28"/>
        </w:rPr>
        <w:t xml:space="preserve">   </w:t>
      </w:r>
      <w:r>
        <w:rPr>
          <w:rFonts w:ascii="PingFangSC-Regular"/>
          <w:color w:val="2F2F2F"/>
          <w:sz w:val="28"/>
        </w:rPr>
        <w:t>本研究将讨论中国改革开放和现代化建设取得巨大成功，国家整体进入</w:t>
      </w:r>
      <w:r>
        <w:rPr>
          <w:rFonts w:ascii="PingFangSC-Regular"/>
          <w:color w:val="2F2F2F"/>
          <w:sz w:val="28"/>
        </w:rPr>
        <w:t>“</w:t>
      </w:r>
      <w:r>
        <w:rPr>
          <w:rFonts w:ascii="PingFangSC-Regular"/>
          <w:color w:val="2F2F2F"/>
          <w:sz w:val="28"/>
        </w:rPr>
        <w:t>小康社会</w:t>
      </w:r>
      <w:r>
        <w:rPr>
          <w:rFonts w:ascii="PingFangSC-Regular"/>
          <w:color w:val="2F2F2F"/>
          <w:sz w:val="28"/>
        </w:rPr>
        <w:t>”</w:t>
      </w:r>
      <w:r>
        <w:rPr>
          <w:rFonts w:ascii="PingFangSC-Regular"/>
          <w:color w:val="2F2F2F"/>
          <w:sz w:val="28"/>
        </w:rPr>
        <w:t>的因素很多，但关键性的因素有内部因素，包括政治、经济政策、人口、文化等。</w:t>
      </w:r>
    </w:p>
    <w:p w:rsidR="00C460D3" w:rsidRDefault="00C460D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PingFangSC-Regular"/>
          <w:color w:val="333333"/>
          <w:sz w:val="28"/>
        </w:rPr>
      </w:pP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PingFangSC-Regular"/>
          <w:color w:val="2F2F2F"/>
          <w:sz w:val="28"/>
        </w:rPr>
      </w:pPr>
      <w:r>
        <w:rPr>
          <w:rStyle w:val="Heading1Char"/>
        </w:rPr>
        <w:t>研究的问题：</w:t>
      </w:r>
    </w:p>
    <w:p w:rsidR="00C460D3" w:rsidRDefault="00C460D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PingFangSC-Regular"/>
          <w:color w:val="2F2F2F"/>
          <w:sz w:val="28"/>
        </w:rPr>
      </w:pP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PingFangSC-Regular"/>
          <w:color w:val="2F2F2F"/>
          <w:sz w:val="28"/>
        </w:rPr>
      </w:pPr>
      <w:r>
        <w:rPr>
          <w:rFonts w:ascii="PingFangSC-Regular"/>
          <w:color w:val="2F2F2F"/>
          <w:sz w:val="28"/>
        </w:rPr>
        <w:t>下面我们将主要回答这些问题：</w:t>
      </w:r>
    </w:p>
    <w:p w:rsidR="00C460D3" w:rsidRDefault="00C460D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PingFangSC-Regular"/>
          <w:color w:val="2F2F2F"/>
          <w:sz w:val="28"/>
        </w:rPr>
      </w:pP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PingFangSC-Regular"/>
          <w:color w:val="2F2F2F"/>
          <w:sz w:val="28"/>
        </w:rPr>
      </w:pPr>
      <w:r>
        <w:rPr>
          <w:rFonts w:ascii="PingFangSC-Regular"/>
          <w:color w:val="2F2F2F"/>
          <w:sz w:val="28"/>
        </w:rPr>
        <w:t>*</w:t>
      </w:r>
      <w:r>
        <w:rPr>
          <w:rFonts w:ascii="PingFangSC-Regular"/>
          <w:color w:val="2F2F2F"/>
          <w:sz w:val="28"/>
        </w:rPr>
        <w:t>中国经济改革开放成㘦的因素是什么？</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PingFangSC-Regular"/>
          <w:color w:val="2F2F2F"/>
          <w:sz w:val="28"/>
        </w:rPr>
      </w:pPr>
      <w:r>
        <w:rPr>
          <w:rFonts w:ascii="PingFangSC-Regular"/>
          <w:color w:val="2F2F2F"/>
          <w:sz w:val="28"/>
        </w:rPr>
        <w:t xml:space="preserve">* </w:t>
      </w:r>
      <w:r>
        <w:rPr>
          <w:rFonts w:ascii="PingFangSC-Regular"/>
          <w:color w:val="2F2F2F"/>
          <w:sz w:val="28"/>
        </w:rPr>
        <w:t>政治因素（国家领导集体）对中国经济改革开放成㘦的作用是什么？</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bidi w:val="0"/>
        <w:spacing w:after="0" w:line="240" w:lineRule="auto"/>
        <w:rPr>
          <w:rFonts w:ascii="PingFangSC-Regular"/>
          <w:color w:val="2F2F2F"/>
          <w:sz w:val="28"/>
        </w:rPr>
      </w:pPr>
      <w:r>
        <w:rPr>
          <w:rFonts w:ascii="PingFangSC-Regular"/>
          <w:color w:val="2F2F2F"/>
          <w:sz w:val="28"/>
        </w:rPr>
        <w:t>*</w:t>
      </w:r>
      <w:r>
        <w:rPr>
          <w:rFonts w:ascii="PingFangSC-Regular"/>
          <w:color w:val="2F2F2F"/>
          <w:sz w:val="28"/>
        </w:rPr>
        <w:t>经济计划，渐进的变革，文化建设对中国经济改革开放成㘦的作用是什么？</w:t>
      </w:r>
    </w:p>
    <w:p w:rsidR="00C460D3" w:rsidRDefault="001E2547">
      <w:pPr>
        <w:pStyle w:val="Heading1"/>
        <w:bidi w:val="0"/>
      </w:pPr>
      <w:r>
        <w:t>研究的局限</w:t>
      </w:r>
      <w:r>
        <w:t>性</w:t>
      </w:r>
    </w:p>
    <w:p w:rsidR="00C460D3" w:rsidRDefault="001E2547">
      <w:pPr>
        <w:pStyle w:val="Heading1"/>
        <w:bidi w:val="0"/>
      </w:pPr>
      <w:r>
        <w:t>时间限制</w:t>
      </w:r>
    </w:p>
    <w:p w:rsidR="00C460D3" w:rsidRDefault="00C460D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PingFangSC-Regular"/>
          <w:color w:val="2F2F2F"/>
          <w:sz w:val="36"/>
        </w:rPr>
      </w:pP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PingFangSC-Regular"/>
          <w:color w:val="2F2F2F"/>
          <w:sz w:val="28"/>
        </w:rPr>
      </w:pPr>
      <w:r>
        <w:rPr>
          <w:rFonts w:ascii="PingFangSC-Regular"/>
          <w:color w:val="2F2F2F"/>
          <w:sz w:val="36"/>
        </w:rPr>
        <w:t xml:space="preserve">     </w:t>
      </w:r>
      <w:r>
        <w:rPr>
          <w:rFonts w:ascii="PingFangSC-Regular"/>
          <w:color w:val="2F2F2F"/>
          <w:sz w:val="28"/>
        </w:rPr>
        <w:t>本研究的时间：</w:t>
      </w:r>
      <w:r>
        <w:rPr>
          <w:rFonts w:ascii="PingFangSC-Regular"/>
          <w:color w:val="2F2F2F"/>
          <w:sz w:val="28"/>
        </w:rPr>
        <w:t>是一定时期内由</w:t>
      </w:r>
      <w:hyperlink r:id="rId13" w:history="1">
        <w:r>
          <w:rPr>
            <w:rFonts w:ascii="PingFangSC-Regular"/>
            <w:color w:val="2F2F2F"/>
            <w:sz w:val="28"/>
          </w:rPr>
          <w:t>邓小平</w:t>
        </w:r>
      </w:hyperlink>
      <w:r>
        <w:rPr>
          <w:rFonts w:ascii="PingFangSC-Regular"/>
          <w:color w:val="2F2F2F"/>
          <w:sz w:val="28"/>
        </w:rPr>
        <w:t>主席开始，在</w:t>
      </w:r>
      <w:r>
        <w:rPr>
          <w:rFonts w:ascii="PingFangSC-Regular"/>
          <w:color w:val="2F2F2F"/>
          <w:sz w:val="28"/>
        </w:rPr>
        <w:t>1978</w:t>
      </w:r>
      <w:r>
        <w:rPr>
          <w:rFonts w:ascii="PingFangSC-Regular"/>
          <w:color w:val="2F2F2F"/>
          <w:sz w:val="28"/>
        </w:rPr>
        <w:t>年召开的</w:t>
      </w:r>
      <w:hyperlink r:id="rId14" w:history="1">
        <w:r>
          <w:rPr>
            <w:rFonts w:ascii="PingFangSC-Regular"/>
            <w:color w:val="2F2F2F"/>
            <w:sz w:val="28"/>
          </w:rPr>
          <w:t>中共十一届三中全会</w:t>
        </w:r>
      </w:hyperlink>
      <w:r>
        <w:rPr>
          <w:rFonts w:ascii="PingFangSC-Regular"/>
          <w:color w:val="2F2F2F"/>
          <w:sz w:val="28"/>
        </w:rPr>
        <w:t>邓小平主席发表谈话到</w:t>
      </w:r>
      <w:r>
        <w:rPr>
          <w:rFonts w:ascii="PingFangSC-Regular"/>
          <w:color w:val="2F2F2F"/>
          <w:sz w:val="28"/>
        </w:rPr>
        <w:t>2018</w:t>
      </w:r>
      <w:r>
        <w:rPr>
          <w:rFonts w:ascii="PingFangSC-Regular"/>
          <w:color w:val="2F2F2F"/>
          <w:sz w:val="28"/>
        </w:rPr>
        <w:t>年。</w:t>
      </w:r>
    </w:p>
    <w:p w:rsidR="00C460D3" w:rsidRDefault="00C460D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PingFangSC-Regular"/>
          <w:color w:val="2F2F2F"/>
          <w:sz w:val="28"/>
        </w:rPr>
      </w:pPr>
    </w:p>
    <w:p w:rsidR="00C460D3" w:rsidRDefault="001E2547">
      <w:pPr>
        <w:pStyle w:val="Heading1"/>
        <w:bidi w:val="0"/>
      </w:pPr>
      <w:r>
        <w:t>研究方法</w:t>
      </w:r>
      <w:r>
        <w:t>:</w:t>
      </w:r>
    </w:p>
    <w:p w:rsidR="00C460D3" w:rsidRDefault="00C460D3">
      <w:pPr>
        <w:bidi w:val="0"/>
        <w:rPr>
          <w:rFonts w:ascii="Arial" w:hAnsi="Arial" w:cs="Arial"/>
          <w:sz w:val="28"/>
          <w:szCs w:val="28"/>
          <w:lang w:val="zh-CN" w:bidi="ar-EG"/>
        </w:rPr>
      </w:pP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val="zh-CN" w:bidi="ar-EG"/>
        </w:rPr>
      </w:pPr>
      <w:r>
        <w:rPr>
          <w:rFonts w:ascii="Arial" w:hAnsi="Arial" w:cs="Arial"/>
          <w:sz w:val="28"/>
          <w:szCs w:val="28"/>
          <w:lang w:val="zh-CN" w:bidi="ar-EG"/>
        </w:rPr>
        <w:lastRenderedPageBreak/>
        <w:t xml:space="preserve">    </w:t>
      </w:r>
      <w:r>
        <w:rPr>
          <w:rFonts w:ascii="Arial" w:hAnsi="Arial" w:cs="Arial"/>
          <w:sz w:val="28"/>
          <w:szCs w:val="28"/>
          <w:lang w:val="zh-CN" w:bidi="ar-EG"/>
        </w:rPr>
        <w:t>木论文所采用的研究方法主要是：大卫</w:t>
      </w:r>
      <w:r>
        <w:rPr>
          <w:rFonts w:ascii="Arial" w:hAnsi="Arial" w:cs="Arial"/>
          <w:sz w:val="28"/>
          <w:szCs w:val="28"/>
          <w:lang w:val="zh-CN" w:bidi="ar-EG"/>
        </w:rPr>
        <w:t>.</w:t>
      </w:r>
      <w:r>
        <w:rPr>
          <w:rFonts w:ascii="Arial" w:hAnsi="Arial" w:cs="Arial"/>
          <w:sz w:val="28"/>
          <w:szCs w:val="28"/>
          <w:lang w:val="zh-CN" w:bidi="ar-EG"/>
        </w:rPr>
        <w:t>阿斯顿的分析法，如下：输入：就是</w:t>
      </w:r>
      <w:r>
        <w:rPr>
          <w:rFonts w:ascii="PingFangSC-Regular"/>
          <w:color w:val="2F2F2F"/>
          <w:sz w:val="28"/>
        </w:rPr>
        <w:t>中国经济改革开放成㘦的因素；过程：是</w:t>
      </w:r>
      <w:r>
        <w:rPr>
          <w:rFonts w:ascii="Arial" w:hAnsi="Arial" w:cs="Arial"/>
          <w:sz w:val="28"/>
          <w:szCs w:val="28"/>
          <w:lang w:val="zh-CN" w:bidi="ar-EG"/>
        </w:rPr>
        <w:t>邓小平、江泽民、胡锦涛和习近平等国家领导人所提出的政治主张都致力于国家的经济建设和发展；成果：是中国经济发展所取得的成功。</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val="zh-CN" w:bidi="ar-EG"/>
        </w:rPr>
      </w:pPr>
      <w:r>
        <w:rPr>
          <w:rFonts w:ascii="Arial" w:hAnsi="Arial" w:cs="Arial"/>
          <w:sz w:val="28"/>
          <w:szCs w:val="28"/>
          <w:lang w:val="zh-CN" w:bidi="ar-EG"/>
        </w:rPr>
        <w:t>就。本论文还用上引证法和例证法等。</w:t>
      </w:r>
    </w:p>
    <w:p w:rsidR="00C460D3" w:rsidRDefault="001E2547">
      <w:pPr>
        <w:pStyle w:val="Heading1"/>
        <w:jc w:val="right"/>
      </w:pPr>
      <w:r>
        <w:t>中国经济改革开放</w:t>
      </w:r>
      <w:r>
        <w:t>新时期的特征</w:t>
      </w:r>
    </w:p>
    <w:p w:rsidR="00C460D3" w:rsidRDefault="00C460D3">
      <w:pPr>
        <w:jc w:val="right"/>
      </w:pP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val="zh-CN" w:eastAsia="zh-CN" w:bidi="ar-EG"/>
        </w:rPr>
      </w:pPr>
      <w:r>
        <w:rPr>
          <w:rFonts w:ascii="Arial" w:hAnsi="Arial" w:cs="Arial"/>
          <w:sz w:val="28"/>
          <w:szCs w:val="28"/>
          <w:lang w:val="zh-CN" w:bidi="ar-EG"/>
        </w:rPr>
        <w:t xml:space="preserve">     </w:t>
      </w:r>
      <w:r>
        <w:rPr>
          <w:rFonts w:ascii="Arial" w:hAnsi="Arial" w:cs="Arial"/>
          <w:sz w:val="28"/>
          <w:szCs w:val="28"/>
          <w:lang w:val="zh-CN" w:eastAsia="zh-CN" w:bidi="ar-EG"/>
        </w:rPr>
        <w:t>“</w:t>
      </w:r>
      <w:r>
        <w:rPr>
          <w:rFonts w:ascii="Arial" w:hAnsi="Arial" w:cs="Arial"/>
          <w:sz w:val="28"/>
          <w:szCs w:val="28"/>
          <w:lang w:val="zh-CN" w:eastAsia="zh-CN" w:bidi="ar-EG"/>
        </w:rPr>
        <w:t>文化大革命</w:t>
      </w:r>
      <w:r>
        <w:rPr>
          <w:rFonts w:ascii="Arial" w:hAnsi="Arial" w:cs="Arial"/>
          <w:sz w:val="28"/>
          <w:szCs w:val="28"/>
          <w:lang w:val="zh-CN" w:eastAsia="zh-CN" w:bidi="ar-EG"/>
        </w:rPr>
        <w:t>”</w:t>
      </w:r>
      <w:r>
        <w:rPr>
          <w:rFonts w:ascii="Arial" w:hAnsi="Arial" w:cs="Arial"/>
          <w:sz w:val="28"/>
          <w:szCs w:val="28"/>
          <w:lang w:val="zh-CN" w:eastAsia="zh-CN" w:bidi="ar-EG"/>
        </w:rPr>
        <w:t>十年内乱结束了，国家在一个混乱状态，使党、国家和人民遭到严重挫折和损失。当时，中国还在抗越南战争，可是，在</w:t>
      </w:r>
      <w:r>
        <w:rPr>
          <w:rFonts w:ascii="Arial" w:hAnsi="Arial" w:cs="Arial"/>
          <w:sz w:val="28"/>
          <w:szCs w:val="28"/>
          <w:lang w:val="zh-CN" w:eastAsia="zh-CN" w:bidi="ar-EG"/>
        </w:rPr>
        <w:t>1978</w:t>
      </w:r>
      <w:r>
        <w:rPr>
          <w:rFonts w:ascii="Arial" w:hAnsi="Arial" w:cs="Arial"/>
          <w:sz w:val="28"/>
          <w:szCs w:val="28"/>
          <w:lang w:val="zh-CN" w:eastAsia="zh-CN" w:bidi="ar-EG"/>
        </w:rPr>
        <w:t>年召开的</w:t>
      </w:r>
      <w:hyperlink r:id="rId15" w:history="1">
        <w:r>
          <w:rPr>
            <w:rFonts w:ascii="Arial" w:hAnsi="Arial" w:cs="Arial"/>
            <w:sz w:val="28"/>
            <w:szCs w:val="28"/>
            <w:lang w:val="zh-CN" w:eastAsia="zh-CN" w:bidi="ar-EG"/>
          </w:rPr>
          <w:t>中共十一届三中全会</w:t>
        </w:r>
      </w:hyperlink>
      <w:r>
        <w:rPr>
          <w:rFonts w:ascii="Arial" w:hAnsi="Arial" w:cs="Arial"/>
          <w:sz w:val="28"/>
          <w:szCs w:val="28"/>
          <w:lang w:val="zh-CN" w:eastAsia="zh-CN" w:bidi="ar-EG"/>
        </w:rPr>
        <w:t>以</w:t>
      </w:r>
      <w:r>
        <w:rPr>
          <w:rFonts w:ascii="Arial" w:hAnsi="Arial" w:cs="Arial"/>
          <w:sz w:val="28"/>
          <w:szCs w:val="28"/>
          <w:lang w:val="zh-CN" w:eastAsia="zh-CN" w:bidi="ar-EG"/>
        </w:rPr>
        <w:t>“</w:t>
      </w:r>
      <w:r>
        <w:rPr>
          <w:rFonts w:ascii="Arial" w:hAnsi="Arial" w:cs="Arial"/>
          <w:sz w:val="28"/>
          <w:szCs w:val="28"/>
          <w:lang w:val="zh-CN" w:eastAsia="zh-CN" w:bidi="ar-EG"/>
        </w:rPr>
        <w:t>对内改革、对外开放，避免共产主义的意识形态</w:t>
      </w:r>
      <w:r>
        <w:rPr>
          <w:rFonts w:ascii="Arial" w:hAnsi="Arial" w:cs="Arial"/>
          <w:sz w:val="28"/>
          <w:szCs w:val="28"/>
          <w:lang w:val="zh-CN" w:eastAsia="zh-CN" w:bidi="ar-EG"/>
        </w:rPr>
        <w:t>”</w:t>
      </w:r>
      <w:r>
        <w:rPr>
          <w:rFonts w:ascii="Arial" w:hAnsi="Arial" w:cs="Arial"/>
          <w:sz w:val="28"/>
          <w:szCs w:val="28"/>
          <w:lang w:val="zh-CN" w:eastAsia="zh-CN" w:bidi="ar-EG"/>
        </w:rPr>
        <w:t>提出。促进共同发展的外交政策宗旨，同美国关系全面发展，新一届的党和国家领导人强力打击腐败分子，这一决策改变了中国大陆，使</w:t>
      </w:r>
      <w:hyperlink r:id="rId16" w:history="1">
        <w:r>
          <w:rPr>
            <w:rFonts w:ascii="Arial" w:hAnsi="Arial" w:cs="Arial"/>
            <w:sz w:val="28"/>
            <w:szCs w:val="28"/>
            <w:lang w:val="zh-CN" w:eastAsia="zh-CN" w:bidi="ar-EG"/>
          </w:rPr>
          <w:t>中华人民共和国经济</w:t>
        </w:r>
      </w:hyperlink>
      <w:r>
        <w:rPr>
          <w:rFonts w:ascii="Arial" w:hAnsi="Arial" w:cs="Arial"/>
          <w:sz w:val="28"/>
          <w:szCs w:val="28"/>
          <w:lang w:val="zh-CN" w:eastAsia="zh-CN" w:bidi="ar-EG"/>
        </w:rPr>
        <w:t>高速发展，这标志着中国进入了以改革、开放、发展和思想解放为鲜明特色的历史新时期。</w:t>
      </w:r>
      <w:r>
        <w:rPr>
          <w:rFonts w:ascii="Arial" w:hAnsi="Arial" w:cs="Arial"/>
          <w:sz w:val="28"/>
          <w:szCs w:val="28"/>
          <w:lang w:val="zh-CN" w:bidi="ar-EG"/>
        </w:rPr>
        <w:footnoteReference w:id="1"/>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val="zh-CN" w:eastAsia="zh-CN" w:bidi="ar-EG"/>
        </w:rPr>
      </w:pPr>
      <w:r>
        <w:rPr>
          <w:rFonts w:ascii="Arial" w:hAnsi="Arial" w:cs="Arial"/>
          <w:sz w:val="28"/>
          <w:szCs w:val="28"/>
          <w:lang w:val="zh-CN" w:eastAsia="zh-CN" w:bidi="ar-EG"/>
        </w:rPr>
        <w:t xml:space="preserve">    </w:t>
      </w:r>
      <w:r>
        <w:rPr>
          <w:rFonts w:ascii="Arial" w:hAnsi="Arial" w:cs="Arial"/>
          <w:sz w:val="28"/>
          <w:szCs w:val="28"/>
          <w:lang w:val="zh-CN" w:eastAsia="zh-CN" w:bidi="ar-EG"/>
        </w:rPr>
        <w:t>政治领导人对实行改革开放政策发挥基础性作用。邓小平主席提出了以经济建设为中心，坚持四项基本原则，坚持改革开放的</w:t>
      </w:r>
      <w:r>
        <w:rPr>
          <w:rFonts w:ascii="Arial" w:hAnsi="Arial" w:cs="Arial"/>
          <w:sz w:val="28"/>
          <w:szCs w:val="28"/>
          <w:lang w:val="zh-CN" w:eastAsia="zh-CN" w:bidi="ar-EG"/>
        </w:rPr>
        <w:t>“</w:t>
      </w:r>
      <w:r>
        <w:rPr>
          <w:rFonts w:ascii="Arial" w:hAnsi="Arial" w:cs="Arial"/>
          <w:sz w:val="28"/>
          <w:szCs w:val="28"/>
          <w:lang w:val="zh-CN" w:eastAsia="zh-CN" w:bidi="ar-EG"/>
        </w:rPr>
        <w:t>一个中心、着力保障和改善人民生活，为了实现中华民族复兴。邓小平所提出的四项基本原则如下：</w:t>
      </w:r>
      <w:r>
        <w:rPr>
          <w:rStyle w:val="FootnoteReference"/>
          <w:rFonts w:ascii="Arial" w:hAnsi="Arial" w:cs="Arial"/>
          <w:sz w:val="28"/>
          <w:szCs w:val="28"/>
          <w:lang w:val="zh-CN" w:bidi="ar-EG"/>
        </w:rPr>
        <w:footnoteReference w:id="2"/>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val="zh-CN" w:eastAsia="zh-CN" w:bidi="ar-EG"/>
        </w:rPr>
      </w:pPr>
      <w:r>
        <w:rPr>
          <w:rFonts w:ascii="Arial" w:hAnsi="Arial" w:cs="Arial"/>
          <w:sz w:val="28"/>
          <w:szCs w:val="28"/>
          <w:lang w:val="zh-CN" w:eastAsia="zh-CN" w:bidi="ar-EG"/>
        </w:rPr>
        <w:t>1</w:t>
      </w:r>
      <w:r>
        <w:rPr>
          <w:rFonts w:ascii="Arial" w:hAnsi="Arial" w:cs="Arial"/>
          <w:sz w:val="28"/>
          <w:szCs w:val="28"/>
          <w:lang w:val="zh-CN" w:eastAsia="zh-CN" w:bidi="ar-EG"/>
        </w:rPr>
        <w:t>．使中国经济能适应世界经济的发展变化。共产党的前总书记的参谋之一把</w:t>
      </w:r>
      <w:r>
        <w:rPr>
          <w:rFonts w:ascii="Arial" w:hAnsi="Arial" w:cs="Arial"/>
          <w:sz w:val="28"/>
          <w:szCs w:val="28"/>
          <w:lang w:val="zh-CN" w:eastAsia="zh-CN" w:bidi="ar-EG"/>
        </w:rPr>
        <w:t>能处理国际社会变化的国家</w:t>
      </w:r>
      <w:r>
        <w:rPr>
          <w:rFonts w:ascii="Arial" w:hAnsi="Arial" w:cs="Arial"/>
          <w:sz w:val="28"/>
          <w:szCs w:val="28"/>
          <w:lang w:val="zh-CN" w:eastAsia="zh-CN" w:bidi="ar-EG"/>
        </w:rPr>
        <w:t>分为四组，如下方面：</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val="zh-CN" w:eastAsia="zh-CN" w:bidi="ar-EG"/>
        </w:rPr>
      </w:pPr>
      <w:r>
        <w:rPr>
          <w:rFonts w:ascii="Arial" w:hAnsi="Arial" w:cs="Arial"/>
          <w:sz w:val="28"/>
          <w:szCs w:val="28"/>
          <w:lang w:val="zh-CN" w:eastAsia="zh-CN" w:bidi="ar-EG"/>
        </w:rPr>
        <w:t>1</w:t>
      </w:r>
      <w:r>
        <w:rPr>
          <w:rFonts w:ascii="Arial" w:hAnsi="Arial" w:cs="Arial"/>
          <w:sz w:val="28"/>
          <w:szCs w:val="28"/>
          <w:lang w:val="zh-CN" w:eastAsia="zh-CN" w:bidi="ar-EG"/>
        </w:rPr>
        <w:t>．钢铁政府和钢铁经济：即</w:t>
      </w:r>
      <w:r>
        <w:rPr>
          <w:rFonts w:ascii="Arial" w:hAnsi="Arial" w:cs="Arial"/>
          <w:sz w:val="28"/>
          <w:szCs w:val="28"/>
          <w:lang w:val="zh-CN" w:eastAsia="zh-CN" w:bidi="ar-EG"/>
        </w:rPr>
        <w:t>人与政权不能适应形势的发展变化，例如苏联的剧变解体。</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val="zh-CN" w:eastAsia="zh-CN" w:bidi="ar-EG"/>
        </w:rPr>
      </w:pPr>
      <w:r>
        <w:rPr>
          <w:rFonts w:ascii="Arial" w:hAnsi="Arial" w:cs="Arial"/>
          <w:sz w:val="28"/>
          <w:szCs w:val="28"/>
          <w:lang w:val="zh-CN" w:eastAsia="zh-CN" w:bidi="ar-EG"/>
        </w:rPr>
        <w:t>2</w:t>
      </w:r>
      <w:r>
        <w:rPr>
          <w:rFonts w:ascii="Arial" w:hAnsi="Arial" w:cs="Arial"/>
          <w:sz w:val="28"/>
          <w:szCs w:val="28"/>
          <w:lang w:val="zh-CN" w:eastAsia="zh-CN" w:bidi="ar-EG"/>
        </w:rPr>
        <w:t>．钢铁政府和软经济：即能适应经济比政治还多</w:t>
      </w:r>
      <w:r>
        <w:rPr>
          <w:rFonts w:ascii="Arial" w:hAnsi="Arial" w:cs="Arial"/>
          <w:sz w:val="28"/>
          <w:szCs w:val="28"/>
          <w:lang w:eastAsia="zh-CN" w:bidi="ar-EG"/>
        </w:rPr>
        <w:t>,</w:t>
      </w:r>
      <w:r>
        <w:rPr>
          <w:rFonts w:ascii="Arial" w:hAnsi="Arial" w:cs="Arial"/>
          <w:sz w:val="28"/>
          <w:szCs w:val="28"/>
          <w:lang w:val="zh-CN" w:eastAsia="zh-CN" w:bidi="ar-EG"/>
        </w:rPr>
        <w:t>例如，亚洲老虎。</w:t>
      </w:r>
    </w:p>
    <w:p w:rsidR="00C460D3" w:rsidRDefault="00C460D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val="zh-CN" w:eastAsia="zh-CN" w:bidi="ar-EG"/>
        </w:rPr>
      </w:pP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val="zh-CN" w:eastAsia="zh-CN" w:bidi="ar-EG"/>
        </w:rPr>
      </w:pPr>
      <w:r>
        <w:rPr>
          <w:rFonts w:ascii="Arial" w:hAnsi="Arial" w:cs="Arial"/>
          <w:sz w:val="28"/>
          <w:szCs w:val="28"/>
          <w:lang w:val="zh-CN" w:eastAsia="zh-CN" w:bidi="ar-EG"/>
        </w:rPr>
        <w:t>3</w:t>
      </w:r>
      <w:r>
        <w:rPr>
          <w:rFonts w:ascii="Arial" w:hAnsi="Arial" w:cs="Arial"/>
          <w:sz w:val="28"/>
          <w:szCs w:val="28"/>
          <w:lang w:val="zh-CN" w:eastAsia="zh-CN" w:bidi="ar-EG"/>
        </w:rPr>
        <w:t>．软政府和钢铁经济：即政府更能适应经济化改革</w:t>
      </w:r>
      <w:r>
        <w:rPr>
          <w:rFonts w:ascii="Arial" w:hAnsi="Arial" w:cs="Arial"/>
          <w:sz w:val="28"/>
          <w:szCs w:val="28"/>
          <w:lang w:eastAsia="zh-CN" w:bidi="ar-EG"/>
        </w:rPr>
        <w:t>,</w:t>
      </w:r>
      <w:r>
        <w:rPr>
          <w:rFonts w:ascii="Arial" w:hAnsi="Arial" w:cs="Arial"/>
          <w:sz w:val="28"/>
          <w:szCs w:val="28"/>
          <w:lang w:val="zh-CN" w:eastAsia="zh-CN" w:bidi="ar-EG"/>
        </w:rPr>
        <w:t>例如，印度。</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val="zh-CN" w:eastAsia="zh-CN" w:bidi="ar-EG"/>
        </w:rPr>
      </w:pPr>
      <w:r>
        <w:rPr>
          <w:rFonts w:ascii="Arial" w:hAnsi="Arial" w:cs="Arial"/>
          <w:sz w:val="28"/>
          <w:szCs w:val="28"/>
          <w:lang w:val="zh-CN" w:eastAsia="zh-CN" w:bidi="ar-EG"/>
        </w:rPr>
        <w:lastRenderedPageBreak/>
        <w:t>4</w:t>
      </w:r>
      <w:r>
        <w:rPr>
          <w:rFonts w:ascii="Arial" w:hAnsi="Arial" w:cs="Arial"/>
          <w:sz w:val="28"/>
          <w:szCs w:val="28"/>
          <w:lang w:val="zh-CN" w:eastAsia="zh-CN" w:bidi="ar-EG"/>
        </w:rPr>
        <w:t>．软政府和软经济，这模式存在发达国家</w:t>
      </w:r>
      <w:r>
        <w:rPr>
          <w:rFonts w:ascii="Arial" w:hAnsi="Arial" w:cs="Arial"/>
          <w:sz w:val="28"/>
          <w:szCs w:val="28"/>
          <w:lang w:eastAsia="zh-CN" w:bidi="ar-EG"/>
        </w:rPr>
        <w:t>,</w:t>
      </w:r>
      <w:r>
        <w:rPr>
          <w:rFonts w:ascii="Arial" w:hAnsi="Arial" w:cs="Arial"/>
          <w:sz w:val="28"/>
          <w:szCs w:val="28"/>
          <w:lang w:eastAsia="zh-CN" w:bidi="ar-EG"/>
        </w:rPr>
        <w:t>政府与经济有丰富资源能适应</w:t>
      </w:r>
      <w:r>
        <w:rPr>
          <w:rFonts w:ascii="Arial" w:hAnsi="Arial" w:cs="Arial"/>
          <w:sz w:val="28"/>
          <w:szCs w:val="28"/>
          <w:lang w:val="zh-CN" w:eastAsia="zh-CN" w:bidi="ar-EG"/>
        </w:rPr>
        <w:t>世界经济的发展变化。他以为中国中加入本组</w:t>
      </w:r>
      <w:proofErr w:type="gramStart"/>
      <w:r>
        <w:rPr>
          <w:rFonts w:ascii="Arial" w:hAnsi="Arial" w:cs="Arial"/>
          <w:sz w:val="28"/>
          <w:szCs w:val="28"/>
          <w:lang w:eastAsia="zh-CN" w:bidi="ar-EG"/>
        </w:rPr>
        <w:t>,</w:t>
      </w:r>
      <w:r>
        <w:rPr>
          <w:rFonts w:ascii="Arial" w:hAnsi="Arial" w:cs="Arial"/>
          <w:sz w:val="28"/>
          <w:szCs w:val="28"/>
          <w:lang w:eastAsia="zh-CN" w:bidi="ar-EG"/>
        </w:rPr>
        <w:t>要作出极大的努力</w:t>
      </w:r>
      <w:proofErr w:type="gramEnd"/>
      <w:r>
        <w:rPr>
          <w:rFonts w:ascii="Arial" w:hAnsi="Arial" w:cs="Arial"/>
          <w:sz w:val="28"/>
          <w:szCs w:val="28"/>
          <w:lang w:val="zh-CN" w:eastAsia="zh-CN" w:bidi="ar-EG"/>
        </w:rPr>
        <w:t>。</w:t>
      </w:r>
    </w:p>
    <w:p w:rsidR="00C460D3" w:rsidRDefault="00C460D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val="zh-CN" w:eastAsia="zh-CN" w:bidi="ar-EG"/>
        </w:rPr>
      </w:pP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eastAsia="zh-CN" w:bidi="ar-EG"/>
        </w:rPr>
      </w:pPr>
      <w:r>
        <w:rPr>
          <w:rFonts w:ascii="Arial" w:hAnsi="Arial" w:cs="Arial"/>
          <w:sz w:val="28"/>
          <w:szCs w:val="28"/>
          <w:lang w:val="zh-CN" w:eastAsia="zh-CN" w:bidi="ar-EG"/>
        </w:rPr>
        <w:t>2</w:t>
      </w:r>
      <w:r>
        <w:rPr>
          <w:rFonts w:ascii="Arial" w:hAnsi="Arial" w:cs="Arial"/>
          <w:sz w:val="28"/>
          <w:szCs w:val="28"/>
          <w:lang w:val="zh-CN" w:eastAsia="zh-CN" w:bidi="ar-EG"/>
        </w:rPr>
        <w:t>．</w:t>
      </w:r>
      <w:r>
        <w:rPr>
          <w:rFonts w:ascii="Arial" w:hAnsi="Arial" w:cs="Arial"/>
          <w:sz w:val="28"/>
          <w:szCs w:val="28"/>
          <w:lang w:eastAsia="zh-CN" w:bidi="ar-EG"/>
        </w:rPr>
        <w:t>在</w:t>
      </w:r>
      <w:r>
        <w:rPr>
          <w:rFonts w:ascii="Arial" w:hAnsi="Arial" w:cs="Arial"/>
          <w:sz w:val="28"/>
          <w:szCs w:val="28"/>
          <w:lang w:eastAsia="zh-CN" w:bidi="ar-EG"/>
        </w:rPr>
        <w:t>“</w:t>
      </w:r>
      <w:r>
        <w:rPr>
          <w:rFonts w:ascii="Arial" w:hAnsi="Arial" w:cs="Arial"/>
          <w:sz w:val="28"/>
          <w:szCs w:val="28"/>
          <w:lang w:eastAsia="zh-CN" w:bidi="ar-EG"/>
        </w:rPr>
        <w:t>改革</w:t>
      </w:r>
      <w:r>
        <w:rPr>
          <w:rFonts w:ascii="Arial" w:hAnsi="Arial" w:cs="Arial"/>
          <w:sz w:val="28"/>
          <w:szCs w:val="28"/>
          <w:lang w:eastAsia="zh-CN" w:bidi="ar-EG"/>
        </w:rPr>
        <w:t>”</w:t>
      </w:r>
      <w:r>
        <w:rPr>
          <w:rFonts w:ascii="Arial" w:hAnsi="Arial" w:cs="Arial"/>
          <w:sz w:val="28"/>
          <w:szCs w:val="28"/>
          <w:lang w:eastAsia="zh-CN" w:bidi="ar-EG"/>
        </w:rPr>
        <w:t>历程，重新排序改革开放的关键因素，要以农业，工业，科学研究和国防和军队建设为中心。</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bidi="ar-EG"/>
        </w:rPr>
      </w:pPr>
      <w:r>
        <w:rPr>
          <w:rFonts w:ascii="Arial" w:hAnsi="Arial" w:cs="Arial"/>
          <w:sz w:val="28"/>
          <w:szCs w:val="28"/>
          <w:lang w:bidi="ar-EG"/>
        </w:rPr>
        <w:t>3</w:t>
      </w:r>
      <w:r>
        <w:rPr>
          <w:rFonts w:ascii="Arial" w:hAnsi="Arial" w:cs="Arial"/>
          <w:sz w:val="28"/>
          <w:szCs w:val="28"/>
          <w:lang w:bidi="ar-EG"/>
        </w:rPr>
        <w:t>．</w:t>
      </w:r>
      <w:r>
        <w:rPr>
          <w:rFonts w:ascii="Arial" w:hAnsi="Arial" w:cs="Arial"/>
          <w:sz w:val="28"/>
          <w:szCs w:val="28"/>
          <w:lang w:bidi="ar-EG"/>
        </w:rPr>
        <w:t>由政府控制和管理社会资源。改革开放以两个阶段引进市场经济原则。第一阶段从</w:t>
      </w:r>
      <w:r>
        <w:rPr>
          <w:rFonts w:ascii="Arial" w:hAnsi="Arial" w:cs="Arial"/>
          <w:sz w:val="28"/>
          <w:szCs w:val="28"/>
          <w:lang w:bidi="ar-EG"/>
        </w:rPr>
        <w:t>1970</w:t>
      </w:r>
      <w:r>
        <w:rPr>
          <w:rFonts w:ascii="Arial" w:hAnsi="Arial" w:cs="Arial"/>
          <w:sz w:val="28"/>
          <w:szCs w:val="28"/>
          <w:lang w:bidi="ar-EG"/>
        </w:rPr>
        <w:t>年代末至</w:t>
      </w:r>
      <w:r>
        <w:rPr>
          <w:rFonts w:ascii="Arial" w:hAnsi="Arial" w:cs="Arial"/>
          <w:sz w:val="28"/>
          <w:szCs w:val="28"/>
          <w:lang w:bidi="ar-EG"/>
        </w:rPr>
        <w:t>1980</w:t>
      </w:r>
      <w:r>
        <w:rPr>
          <w:rFonts w:ascii="Arial" w:hAnsi="Arial" w:cs="Arial"/>
          <w:sz w:val="28"/>
          <w:szCs w:val="28"/>
          <w:lang w:bidi="ar-EG"/>
        </w:rPr>
        <w:t>年代初进行，主要涉及废除农业集体制度、对外资开放本地市场和允许本地企业家开创事业，但大部分工业仍然由国家拥有和营运。第二阶段于</w:t>
      </w:r>
      <w:r>
        <w:rPr>
          <w:rFonts w:ascii="Arial" w:hAnsi="Arial" w:cs="Arial"/>
          <w:sz w:val="28"/>
          <w:szCs w:val="28"/>
          <w:lang w:bidi="ar-EG"/>
        </w:rPr>
        <w:t>1980</w:t>
      </w:r>
      <w:r>
        <w:rPr>
          <w:rFonts w:ascii="Arial" w:hAnsi="Arial" w:cs="Arial"/>
          <w:sz w:val="28"/>
          <w:szCs w:val="28"/>
          <w:lang w:bidi="ar-EG"/>
        </w:rPr>
        <w:t>年代末至</w:t>
      </w:r>
      <w:r>
        <w:rPr>
          <w:rFonts w:ascii="Arial" w:hAnsi="Arial" w:cs="Arial"/>
          <w:sz w:val="28"/>
          <w:szCs w:val="28"/>
          <w:lang w:bidi="ar-EG"/>
        </w:rPr>
        <w:t>1990</w:t>
      </w:r>
      <w:r>
        <w:rPr>
          <w:rFonts w:ascii="Arial" w:hAnsi="Arial" w:cs="Arial"/>
          <w:sz w:val="28"/>
          <w:szCs w:val="28"/>
          <w:lang w:bidi="ar-EG"/>
        </w:rPr>
        <w:t>年代进行，其政策包括国有企业私有化和国有企业承包制度，政府不再控制物价，并废除部分保护主义政策。尽管如此，国家仍然控制银行业和石油工业等基本行业。</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bidi="ar-EG"/>
        </w:rPr>
      </w:pPr>
      <w:r>
        <w:rPr>
          <w:rFonts w:ascii="Arial" w:hAnsi="Arial" w:cs="Arial"/>
          <w:sz w:val="28"/>
          <w:szCs w:val="28"/>
          <w:lang w:bidi="ar-EG"/>
        </w:rPr>
        <w:t>4</w:t>
      </w:r>
      <w:r>
        <w:rPr>
          <w:rFonts w:ascii="Arial" w:hAnsi="Arial" w:cs="Arial"/>
          <w:sz w:val="28"/>
          <w:szCs w:val="28"/>
          <w:lang w:bidi="ar-EG"/>
        </w:rPr>
        <w:t>．应该给予国家管理机构以充分的经营自主权。</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bidi="ar-EG"/>
        </w:rPr>
      </w:pPr>
      <w:r>
        <w:rPr>
          <w:rFonts w:ascii="Arial" w:hAnsi="Arial" w:cs="Arial"/>
          <w:sz w:val="28"/>
          <w:szCs w:val="28"/>
          <w:lang w:bidi="ar-EG"/>
        </w:rPr>
        <w:t>5</w:t>
      </w:r>
      <w:r>
        <w:rPr>
          <w:rFonts w:ascii="Arial" w:hAnsi="Arial" w:cs="Arial"/>
          <w:sz w:val="28"/>
          <w:szCs w:val="28"/>
          <w:lang w:bidi="ar-EG"/>
        </w:rPr>
        <w:t>．通过降低关税来促进外贸渠道。</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bidi="ar-EG"/>
        </w:rPr>
      </w:pPr>
      <w:r>
        <w:rPr>
          <w:rFonts w:ascii="Arial" w:hAnsi="Arial" w:cs="Arial"/>
          <w:sz w:val="28"/>
          <w:szCs w:val="28"/>
          <w:lang w:bidi="ar-EG"/>
        </w:rPr>
        <w:t>6</w:t>
      </w:r>
      <w:r>
        <w:rPr>
          <w:rFonts w:ascii="Arial" w:hAnsi="Arial" w:cs="Arial"/>
          <w:sz w:val="28"/>
          <w:szCs w:val="28"/>
          <w:lang w:bidi="ar-EG"/>
        </w:rPr>
        <w:t>．</w:t>
      </w:r>
      <w:r>
        <w:rPr>
          <w:rFonts w:ascii="Arial" w:hAnsi="Arial" w:cs="Arial"/>
          <w:sz w:val="28"/>
          <w:szCs w:val="28"/>
          <w:lang w:bidi="ar-EG"/>
        </w:rPr>
        <w:t>.</w:t>
      </w:r>
      <w:r>
        <w:rPr>
          <w:rFonts w:ascii="Arial" w:hAnsi="Arial" w:cs="Arial"/>
          <w:sz w:val="28"/>
          <w:szCs w:val="28"/>
          <w:lang w:bidi="ar-EG"/>
        </w:rPr>
        <w:t>寻求加入国际金融和贸易机构。</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PingFangSC-Regular"/>
          <w:color w:val="333333"/>
          <w:sz w:val="40"/>
        </w:rPr>
      </w:pPr>
      <w:r>
        <w:rPr>
          <w:rFonts w:ascii="Arial" w:hAnsi="Arial" w:cs="Arial"/>
          <w:sz w:val="28"/>
          <w:szCs w:val="28"/>
          <w:lang w:bidi="ar-EG"/>
        </w:rPr>
        <w:t>7</w:t>
      </w:r>
      <w:r>
        <w:rPr>
          <w:rFonts w:ascii="Arial" w:hAnsi="Arial" w:cs="Arial"/>
          <w:sz w:val="28"/>
          <w:szCs w:val="28"/>
          <w:lang w:bidi="ar-EG"/>
        </w:rPr>
        <w:t>．加快基础娱乐设施建设。</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bidi="ar-EG"/>
        </w:rPr>
      </w:pPr>
      <w:r>
        <w:rPr>
          <w:rFonts w:ascii="Helvetica"/>
          <w:color w:val="333333"/>
          <w:sz w:val="36"/>
        </w:rPr>
        <w:t xml:space="preserve">   </w:t>
      </w:r>
      <w:r>
        <w:rPr>
          <w:rFonts w:ascii="Arial" w:hAnsi="Arial" w:cs="Arial"/>
          <w:sz w:val="28"/>
          <w:szCs w:val="28"/>
          <w:lang w:bidi="ar-EG"/>
        </w:rPr>
        <w:t>20</w:t>
      </w:r>
      <w:r>
        <w:rPr>
          <w:rFonts w:ascii="Arial" w:hAnsi="Arial" w:cs="Arial"/>
          <w:sz w:val="28"/>
          <w:szCs w:val="28"/>
          <w:lang w:bidi="ar-EG"/>
        </w:rPr>
        <w:t>世纪</w:t>
      </w:r>
      <w:r>
        <w:rPr>
          <w:rFonts w:ascii="Arial" w:hAnsi="Arial" w:cs="Arial"/>
          <w:sz w:val="28"/>
          <w:szCs w:val="28"/>
          <w:lang w:bidi="ar-EG"/>
        </w:rPr>
        <w:t>70</w:t>
      </w:r>
      <w:r>
        <w:rPr>
          <w:rFonts w:ascii="Arial" w:hAnsi="Arial" w:cs="Arial"/>
          <w:sz w:val="28"/>
          <w:szCs w:val="28"/>
          <w:lang w:bidi="ar-EG"/>
        </w:rPr>
        <w:t>年代世界范围内蓬勃兴起的新科技革命推动世界经济以更快的速度向前发展，中国经济实力、科技实力与国际先进水平的差距明显大，面临着巨大的国际竞争压力。中国必须通过改革开放，带领人民追赶时代前进潮流。正如邓小平同志指出的：</w:t>
      </w:r>
      <w:r>
        <w:rPr>
          <w:rFonts w:ascii="Arial" w:hAnsi="Arial" w:cs="Arial"/>
          <w:sz w:val="28"/>
          <w:szCs w:val="28"/>
          <w:lang w:bidi="ar-EG"/>
        </w:rPr>
        <w:t>“</w:t>
      </w:r>
      <w:r>
        <w:rPr>
          <w:rFonts w:ascii="Arial" w:hAnsi="Arial" w:cs="Arial"/>
          <w:sz w:val="28"/>
          <w:szCs w:val="28"/>
          <w:lang w:bidi="ar-EG"/>
        </w:rPr>
        <w:t>我们要赶上时代，这是改革要达到的目的</w:t>
      </w:r>
      <w:r>
        <w:rPr>
          <w:rFonts w:ascii="Arial" w:hAnsi="Arial" w:cs="Arial"/>
          <w:sz w:val="28"/>
          <w:szCs w:val="28"/>
          <w:lang w:bidi="ar-EG"/>
        </w:rPr>
        <w:t>”</w:t>
      </w:r>
      <w:r>
        <w:rPr>
          <w:rFonts w:ascii="Arial" w:hAnsi="Arial" w:cs="Arial"/>
          <w:sz w:val="28"/>
          <w:szCs w:val="28"/>
          <w:lang w:bidi="ar-EG"/>
        </w:rPr>
        <w:t>。</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bidi="ar-EG"/>
        </w:rPr>
      </w:pPr>
      <w:r>
        <w:rPr>
          <w:rFonts w:ascii="Arial" w:hAnsi="Arial" w:cs="Arial"/>
          <w:sz w:val="28"/>
          <w:szCs w:val="28"/>
          <w:lang w:bidi="ar-EG"/>
        </w:rPr>
        <w:t xml:space="preserve">     </w:t>
      </w:r>
      <w:r>
        <w:rPr>
          <w:rFonts w:ascii="Arial" w:hAnsi="Arial" w:cs="Arial"/>
          <w:sz w:val="28"/>
          <w:szCs w:val="28"/>
          <w:lang w:bidi="ar-EG"/>
        </w:rPr>
        <w:t>新时期最显著的成就是快速发展。中国党实施现代化建设</w:t>
      </w:r>
      <w:r>
        <w:rPr>
          <w:rFonts w:ascii="Arial" w:hAnsi="Arial" w:cs="Arial"/>
          <w:sz w:val="28"/>
          <w:szCs w:val="28"/>
          <w:lang w:bidi="ar-EG"/>
        </w:rPr>
        <w:t>“</w:t>
      </w:r>
      <w:r>
        <w:rPr>
          <w:rFonts w:ascii="Arial" w:hAnsi="Arial" w:cs="Arial"/>
          <w:sz w:val="28"/>
          <w:szCs w:val="28"/>
          <w:lang w:bidi="ar-EG"/>
        </w:rPr>
        <w:t>三步走</w:t>
      </w:r>
      <w:r>
        <w:rPr>
          <w:rFonts w:ascii="Arial" w:hAnsi="Arial" w:cs="Arial"/>
          <w:sz w:val="28"/>
          <w:szCs w:val="28"/>
          <w:lang w:bidi="ar-EG"/>
        </w:rPr>
        <w:t>”</w:t>
      </w:r>
      <w:r>
        <w:rPr>
          <w:rFonts w:ascii="Arial" w:hAnsi="Arial" w:cs="Arial"/>
          <w:sz w:val="28"/>
          <w:szCs w:val="28"/>
          <w:lang w:bidi="ar-EG"/>
        </w:rPr>
        <w:t>战略，带领人民艰苦奋斗，推动中国以世界上少有的速度持续快速发展起来。中国经济从一度濒于崩溃的边缘发展到总量跃至世界第四、进出口总额位居世界第</w:t>
      </w:r>
      <w:r>
        <w:rPr>
          <w:rFonts w:ascii="Arial" w:hAnsi="Arial" w:cs="Arial"/>
          <w:sz w:val="28"/>
          <w:szCs w:val="28"/>
          <w:lang w:bidi="ar-EG"/>
        </w:rPr>
        <w:t>三，人民生活从温饱不足发展到总体小康，农村贫困人口从两亿五千多万减少到两千多万，政治建设、文化建设、社会建设取得举世瞩目的成就。中国的发展，不仅使中国人民稳定地走上了富裕安康的广阔道路，而且为世界经济发展和人类文明进步作出了重大贡献。</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HelveticaNeue"/>
          <w:color w:val="222222"/>
          <w:sz w:val="32"/>
        </w:rPr>
      </w:pPr>
      <w:r>
        <w:rPr>
          <w:rFonts w:ascii="Arial" w:hAnsi="Arial" w:cs="Arial"/>
          <w:sz w:val="28"/>
          <w:szCs w:val="28"/>
          <w:lang w:bidi="ar-EG"/>
        </w:rPr>
        <w:t xml:space="preserve">    </w:t>
      </w:r>
      <w:r>
        <w:rPr>
          <w:rFonts w:ascii="Arial" w:hAnsi="Arial" w:cs="Arial"/>
          <w:sz w:val="28"/>
          <w:szCs w:val="28"/>
          <w:lang w:bidi="ar-EG"/>
        </w:rPr>
        <w:t>所有的期望表明中国将在一两个时代内比别顶级的国家优越，中国</w:t>
      </w:r>
      <w:r>
        <w:rPr>
          <w:rFonts w:ascii="HelveticaNeue"/>
          <w:color w:val="222222"/>
          <w:sz w:val="32"/>
        </w:rPr>
        <w:t>成为全球第一大经济体。</w:t>
      </w:r>
      <w:r>
        <w:rPr>
          <w:rFonts w:ascii="Arial" w:hAnsi="Arial" w:cs="Arial"/>
          <w:sz w:val="28"/>
          <w:szCs w:val="28"/>
          <w:lang w:bidi="ar-EG"/>
        </w:rPr>
        <w:t>中国的经济革命，中国在世界最大人口的国家拥有经济市场是二十世纪末最重要的开创性事件。</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bidi="ar-EG"/>
        </w:rPr>
      </w:pPr>
      <w:r>
        <w:rPr>
          <w:rFonts w:ascii="HelveticaNeue"/>
          <w:color w:val="222222"/>
          <w:sz w:val="32"/>
        </w:rPr>
        <w:t>改革开放使中国大陆的市场快速增长</w:t>
      </w:r>
      <w:r>
        <w:rPr>
          <w:rFonts w:ascii="Arial" w:hAnsi="Arial" w:cs="Arial"/>
          <w:sz w:val="28"/>
          <w:szCs w:val="28"/>
          <w:lang w:bidi="ar-EG"/>
        </w:rPr>
        <w:t>超过了二十一世纪的其他经济市场。</w:t>
      </w:r>
    </w:p>
    <w:p w:rsidR="00C460D3" w:rsidRDefault="001E2547">
      <w:pPr>
        <w:pStyle w:val="Heading1"/>
        <w:jc w:val="right"/>
      </w:pPr>
      <w:r>
        <w:lastRenderedPageBreak/>
        <w:t>政治因素</w:t>
      </w:r>
      <w:r>
        <w:t>/</w:t>
      </w:r>
      <w:r>
        <w:t>政治领导：</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pPr>
      <w:r>
        <w:rPr>
          <w:rFonts w:ascii="HelveticaNeue"/>
          <w:color w:val="222222"/>
          <w:sz w:val="32"/>
        </w:rPr>
        <w:t xml:space="preserve">    </w:t>
      </w:r>
      <w:r>
        <w:rPr>
          <w:rFonts w:ascii="HelveticaNeue"/>
          <w:color w:val="222222"/>
          <w:sz w:val="32"/>
        </w:rPr>
        <w:t>政治因</w:t>
      </w:r>
      <w:r>
        <w:rPr>
          <w:rFonts w:ascii="HelveticaNeue"/>
          <w:color w:val="222222"/>
          <w:sz w:val="32"/>
        </w:rPr>
        <w:t>素集中政治领导对</w:t>
      </w:r>
      <w:r>
        <w:rPr>
          <w:rFonts w:ascii="Arial" w:hAnsi="Arial" w:cs="Arial"/>
          <w:sz w:val="28"/>
          <w:szCs w:val="28"/>
          <w:lang w:val="zh-CN" w:bidi="ar-EG"/>
        </w:rPr>
        <w:t>实行改革开放政策和实行计划经济。</w:t>
      </w:r>
      <w:r>
        <w:rPr>
          <w:rFonts w:ascii="Arial" w:hAnsi="Arial" w:cs="Arial"/>
          <w:sz w:val="28"/>
          <w:szCs w:val="28"/>
          <w:lang w:val="zh-CN" w:bidi="ar-EG"/>
        </w:rPr>
        <w:t xml:space="preserve"> </w:t>
      </w:r>
    </w:p>
    <w:p w:rsidR="00C460D3" w:rsidRDefault="00C460D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pP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val="zh-CN" w:bidi="ar-EG"/>
        </w:rPr>
      </w:pPr>
      <w:r>
        <w:rPr>
          <w:rFonts w:ascii="PingFangSC-Semibold"/>
          <w:color w:val="333333"/>
          <w:sz w:val="40"/>
        </w:rPr>
        <w:t>名词解释：</w:t>
      </w:r>
      <w:r>
        <w:rPr>
          <w:rFonts w:ascii="PingFangSC-Regular"/>
          <w:b/>
          <w:color w:val="333333"/>
          <w:sz w:val="40"/>
          <w:u w:val="single" w:color="333333"/>
        </w:rPr>
        <w:t>政治领导</w:t>
      </w:r>
      <w:r>
        <w:rPr>
          <w:rFonts w:ascii="PingFangSC-Regular"/>
          <w:b/>
          <w:color w:val="333333"/>
          <w:sz w:val="40"/>
        </w:rPr>
        <w:t xml:space="preserve"> </w:t>
      </w:r>
      <w:r>
        <w:rPr>
          <w:rFonts w:ascii="Arial" w:hAnsi="Arial" w:cs="Arial"/>
          <w:sz w:val="28"/>
          <w:szCs w:val="28"/>
          <w:lang w:val="zh-CN" w:bidi="ar-EG"/>
        </w:rPr>
        <w:t>是国家的大政、方针、政策，然后交由人大讨论通过，最后由各部门执行。简单说就是党的政治领导就是党决定国家的重大事务。</w:t>
      </w:r>
      <w:r>
        <w:rPr>
          <w:rFonts w:ascii="Arial" w:hAnsi="Arial" w:cs="Arial"/>
          <w:sz w:val="28"/>
          <w:szCs w:val="28"/>
          <w:lang w:val="zh-CN" w:bidi="ar-EG"/>
        </w:rPr>
        <w:t xml:space="preserve"> </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bidi="ar-EG"/>
        </w:rPr>
      </w:pPr>
      <w:r>
        <w:rPr>
          <w:rFonts w:ascii="Arial" w:hAnsi="Arial" w:cs="Arial"/>
          <w:sz w:val="28"/>
          <w:szCs w:val="28"/>
          <w:lang w:val="zh-CN" w:bidi="ar-EG"/>
        </w:rPr>
        <w:t xml:space="preserve">   </w:t>
      </w:r>
      <w:r>
        <w:rPr>
          <w:rFonts w:ascii="Arial" w:hAnsi="Arial" w:cs="Arial"/>
          <w:sz w:val="28"/>
          <w:szCs w:val="28"/>
          <w:lang w:val="zh-CN" w:bidi="ar-EG"/>
        </w:rPr>
        <w:t>政治科学百科全书定义政治领导为：参加小组工作的资格，能力和才能并吸引一群人走向共同的目标。通过爱领队的个性和自己的</w:t>
      </w:r>
      <w:r>
        <w:rPr>
          <w:rFonts w:ascii="Arial" w:hAnsi="Arial" w:cs="Arial"/>
          <w:sz w:val="28"/>
          <w:szCs w:val="28"/>
          <w:lang w:bidi="ar-EG"/>
        </w:rPr>
        <w:t>目的，以及他们能完成任务，并面临新的挑战</w:t>
      </w:r>
      <w:r>
        <w:rPr>
          <w:rFonts w:ascii="Arial" w:hAnsi="Arial" w:cs="Arial"/>
          <w:sz w:val="28"/>
          <w:szCs w:val="28"/>
          <w:lang w:bidi="ar-EG"/>
        </w:rPr>
        <w:t xml:space="preserve"> ,</w:t>
      </w:r>
      <w:r>
        <w:rPr>
          <w:rFonts w:ascii="Arial" w:hAnsi="Arial" w:cs="Arial"/>
          <w:sz w:val="28"/>
          <w:szCs w:val="28"/>
          <w:lang w:bidi="ar-EG"/>
        </w:rPr>
        <w:t>此外，领导与各部门之间还要有同情与沟通。</w:t>
      </w:r>
      <w:r>
        <w:rPr>
          <w:rStyle w:val="FootnoteReference"/>
          <w:rFonts w:ascii="Arial" w:hAnsi="Arial" w:cs="Arial"/>
          <w:sz w:val="28"/>
          <w:szCs w:val="28"/>
          <w:lang w:bidi="ar-EG"/>
        </w:rPr>
        <w:footnoteReference w:id="3"/>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bidi="ar-EG"/>
        </w:rPr>
      </w:pPr>
      <w:r>
        <w:rPr>
          <w:rFonts w:ascii="Arial" w:hAnsi="Arial" w:cs="Arial"/>
          <w:sz w:val="28"/>
          <w:szCs w:val="28"/>
          <w:lang w:bidi="ar-EG"/>
        </w:rPr>
        <w:t xml:space="preserve">    </w:t>
      </w:r>
      <w:r>
        <w:rPr>
          <w:rFonts w:ascii="Arial" w:hAnsi="Arial" w:cs="Arial"/>
          <w:sz w:val="28"/>
          <w:szCs w:val="28"/>
          <w:lang w:bidi="ar-EG"/>
        </w:rPr>
        <w:t>布隆德尔将领导层还定义为</w:t>
      </w:r>
      <w:r>
        <w:rPr>
          <w:rFonts w:ascii="Arial" w:hAnsi="Arial" w:cs="Arial"/>
          <w:sz w:val="28"/>
          <w:szCs w:val="28"/>
          <w:lang w:bidi="ar-EG"/>
        </w:rPr>
        <w:t>“</w:t>
      </w:r>
      <w:r>
        <w:rPr>
          <w:rFonts w:ascii="Arial" w:hAnsi="Arial" w:cs="Arial"/>
          <w:sz w:val="28"/>
          <w:szCs w:val="28"/>
          <w:lang w:bidi="ar-EG"/>
        </w:rPr>
        <w:t>某人行使的权力</w:t>
      </w:r>
      <w:r>
        <w:rPr>
          <w:rFonts w:ascii="Arial" w:hAnsi="Arial" w:cs="Arial"/>
          <w:sz w:val="28"/>
          <w:szCs w:val="28"/>
          <w:lang w:bidi="ar-EG"/>
        </w:rPr>
        <w:t>;</w:t>
      </w:r>
      <w:r>
        <w:rPr>
          <w:rFonts w:ascii="Arial" w:hAnsi="Arial" w:cs="Arial"/>
          <w:sz w:val="28"/>
          <w:szCs w:val="28"/>
          <w:lang w:bidi="ar-EG"/>
        </w:rPr>
        <w:t>推动政府成员完成任务</w:t>
      </w:r>
      <w:r>
        <w:rPr>
          <w:rFonts w:ascii="Arial" w:hAnsi="Arial" w:cs="Arial"/>
          <w:sz w:val="28"/>
          <w:szCs w:val="28"/>
          <w:lang w:bidi="ar-EG"/>
        </w:rPr>
        <w:t>”</w:t>
      </w:r>
      <w:r>
        <w:rPr>
          <w:rFonts w:ascii="Arial" w:hAnsi="Arial" w:cs="Arial"/>
          <w:sz w:val="28"/>
          <w:szCs w:val="28"/>
          <w:lang w:bidi="ar-EG"/>
        </w:rPr>
        <w:t>。</w:t>
      </w:r>
      <w:r>
        <w:rPr>
          <w:rFonts w:ascii="Arial" w:hAnsi="Arial" w:cs="Arial"/>
          <w:sz w:val="28"/>
          <w:szCs w:val="28"/>
          <w:lang w:bidi="ar-EG"/>
        </w:rPr>
        <w:footnoteReference w:id="4"/>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bidi="ar-EG"/>
        </w:rPr>
      </w:pPr>
      <w:r>
        <w:rPr>
          <w:rFonts w:ascii="Arial" w:hAnsi="Arial" w:cs="Arial"/>
          <w:sz w:val="28"/>
          <w:szCs w:val="28"/>
          <w:lang w:bidi="ar-EG"/>
        </w:rPr>
        <w:t>中</w:t>
      </w:r>
      <w:r>
        <w:rPr>
          <w:rFonts w:ascii="Arial" w:hAnsi="Arial" w:cs="Arial"/>
          <w:sz w:val="28"/>
          <w:szCs w:val="28"/>
          <w:lang w:bidi="ar-EG"/>
        </w:rPr>
        <w:t>国政府一直以来实行宏观调控的经济政策，保持了中国宏观经济的稳定发展。</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bidi="ar-EG"/>
        </w:rPr>
      </w:pPr>
      <w:r>
        <w:rPr>
          <w:rFonts w:ascii="Arial" w:hAnsi="Arial" w:cs="Arial"/>
          <w:sz w:val="28"/>
          <w:szCs w:val="28"/>
          <w:lang w:bidi="ar-EG"/>
        </w:rPr>
        <w:t>改革开放以来，中国政府针对经济发展过程中出现的问题，先后实行了六次宏观调控政策。</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bidi="ar-EG"/>
        </w:rPr>
      </w:pPr>
      <w:r>
        <w:rPr>
          <w:rFonts w:ascii="Arial" w:hAnsi="Arial" w:cs="Arial"/>
          <w:sz w:val="28"/>
          <w:szCs w:val="28"/>
          <w:lang w:bidi="ar-EG"/>
        </w:rPr>
        <w:t>例如，</w:t>
      </w:r>
      <w:r>
        <w:rPr>
          <w:rFonts w:ascii="Arial" w:hAnsi="Arial" w:cs="Arial"/>
          <w:sz w:val="28"/>
          <w:szCs w:val="28"/>
          <w:lang w:bidi="ar-EG"/>
        </w:rPr>
        <w:t xml:space="preserve"> 1997</w:t>
      </w:r>
      <w:r>
        <w:rPr>
          <w:rFonts w:ascii="Arial" w:hAnsi="Arial" w:cs="Arial"/>
          <w:sz w:val="28"/>
          <w:szCs w:val="28"/>
          <w:lang w:bidi="ar-EG"/>
        </w:rPr>
        <w:t>年东南亚爆发了严重的金融危机，中国政府宣布人民币不贬值，影响了出口，经济增长速度缓慢。国务院针对这个情况，实行了积极的财政政策和稳健的货币政策，努力扩大内需。主要措施：大规模发行国债，加快基础设施建设；对医疗、教育、住房三大领域实行市场化改革。</w:t>
      </w:r>
    </w:p>
    <w:p w:rsidR="00C460D3" w:rsidRDefault="00C460D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bidi="ar-EG"/>
        </w:rPr>
      </w:pPr>
    </w:p>
    <w:p w:rsidR="00C460D3" w:rsidRDefault="00C460D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bidi="ar-EG"/>
        </w:rPr>
      </w:pPr>
    </w:p>
    <w:p w:rsidR="00C460D3" w:rsidRDefault="001E2547">
      <w:pPr>
        <w:pStyle w:val="Heading1"/>
        <w:jc w:val="right"/>
      </w:pPr>
      <w:r>
        <w:t>改革开放的发展阶段</w:t>
      </w:r>
    </w:p>
    <w:p w:rsidR="00C460D3" w:rsidRDefault="00C460D3">
      <w:pPr>
        <w:jc w:val="right"/>
      </w:pP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Helvetica"/>
          <w:color w:val="333333"/>
          <w:sz w:val="36"/>
        </w:rPr>
      </w:pPr>
      <w:r>
        <w:rPr>
          <w:rFonts w:ascii="Helvetica"/>
          <w:color w:val="333333"/>
          <w:sz w:val="36"/>
        </w:rPr>
        <w:t>改革开放</w:t>
      </w:r>
      <w:r>
        <w:rPr>
          <w:rFonts w:ascii="Helvetica"/>
          <w:color w:val="333333"/>
          <w:sz w:val="36"/>
        </w:rPr>
        <w:t>30</w:t>
      </w:r>
      <w:r>
        <w:rPr>
          <w:rFonts w:ascii="Helvetica"/>
          <w:color w:val="333333"/>
          <w:sz w:val="36"/>
        </w:rPr>
        <w:t>年的历程大致可以划分为五个阶段：</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Helvetica"/>
          <w:color w:val="333333"/>
          <w:sz w:val="36"/>
        </w:rPr>
      </w:pPr>
      <w:r>
        <w:rPr>
          <w:rFonts w:ascii="Helvetica"/>
          <w:color w:val="333333"/>
          <w:sz w:val="36"/>
        </w:rPr>
        <w:t>第一阶段：改革开放的起步（</w:t>
      </w:r>
      <w:r>
        <w:rPr>
          <w:rFonts w:ascii="Helvetica"/>
          <w:color w:val="333333"/>
          <w:sz w:val="36"/>
        </w:rPr>
        <w:t>1978</w:t>
      </w:r>
      <w:r>
        <w:rPr>
          <w:rFonts w:ascii="Helvetica"/>
          <w:color w:val="333333"/>
          <w:sz w:val="36"/>
        </w:rPr>
        <w:t>年</w:t>
      </w:r>
      <w:r>
        <w:rPr>
          <w:rFonts w:ascii="Helvetica"/>
          <w:color w:val="333333"/>
          <w:sz w:val="36"/>
        </w:rPr>
        <w:t>12</w:t>
      </w:r>
      <w:r>
        <w:rPr>
          <w:rFonts w:ascii="Helvetica"/>
          <w:color w:val="333333"/>
          <w:sz w:val="36"/>
        </w:rPr>
        <w:t>月十一届三中全会至</w:t>
      </w:r>
      <w:r>
        <w:rPr>
          <w:rFonts w:ascii="Helvetica"/>
          <w:color w:val="333333"/>
          <w:sz w:val="36"/>
        </w:rPr>
        <w:t>1984</w:t>
      </w:r>
      <w:r>
        <w:rPr>
          <w:rFonts w:ascii="Helvetica"/>
          <w:color w:val="333333"/>
          <w:sz w:val="36"/>
        </w:rPr>
        <w:t>年</w:t>
      </w:r>
      <w:r>
        <w:rPr>
          <w:rFonts w:ascii="Helvetica"/>
          <w:color w:val="333333"/>
          <w:sz w:val="36"/>
        </w:rPr>
        <w:t>10</w:t>
      </w:r>
      <w:r>
        <w:rPr>
          <w:rFonts w:ascii="Helvetica"/>
          <w:color w:val="333333"/>
          <w:sz w:val="36"/>
        </w:rPr>
        <w:t>月《中共中央关于经济体制改革的决定》发表）。这一时期是中国社会主义改革的理</w:t>
      </w:r>
      <w:r>
        <w:rPr>
          <w:rFonts w:ascii="Helvetica"/>
          <w:color w:val="333333"/>
          <w:sz w:val="36"/>
        </w:rPr>
        <w:lastRenderedPageBreak/>
        <w:t>论创新和思想准备阶段，改革首先在农村开始实施家庭联产由邓小平承包责任制并取得了显著成果，在城市从扩大企业自主权实行企业承包制入手，进行了综合和专项改革试点，取得了初步成效。其中最重要的成果是完成了指导思想上的三个转变：即从以阶级斗争为纲转变到以经济建设为中心，从封闭转变到扩大开放，从固守陈规转变到大胆改革。实施这三个具有全局意义的战略转变，这标志着中国进入了以改革、开放、发展和思想解放为鲜</w:t>
      </w:r>
      <w:r>
        <w:rPr>
          <w:rFonts w:ascii="Helvetica"/>
          <w:color w:val="333333"/>
          <w:sz w:val="36"/>
        </w:rPr>
        <w:t>明特色的历史新时期。</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Helvetica"/>
          <w:color w:val="333333"/>
          <w:sz w:val="36"/>
        </w:rPr>
      </w:pPr>
      <w:r>
        <w:rPr>
          <w:rFonts w:ascii="Helvetica"/>
          <w:color w:val="333333"/>
          <w:sz w:val="36"/>
        </w:rPr>
        <w:t>第二阶段：改革开放的全面展开（</w:t>
      </w:r>
      <w:r>
        <w:rPr>
          <w:rFonts w:ascii="Helvetica"/>
          <w:color w:val="333333"/>
          <w:sz w:val="36"/>
        </w:rPr>
        <w:t>1984</w:t>
      </w:r>
      <w:r>
        <w:rPr>
          <w:rFonts w:ascii="Helvetica"/>
          <w:color w:val="333333"/>
          <w:sz w:val="36"/>
        </w:rPr>
        <w:t>年</w:t>
      </w:r>
      <w:r>
        <w:rPr>
          <w:rFonts w:ascii="Helvetica"/>
          <w:color w:val="333333"/>
          <w:sz w:val="36"/>
        </w:rPr>
        <w:t>10</w:t>
      </w:r>
      <w:r>
        <w:rPr>
          <w:rFonts w:ascii="Helvetica"/>
          <w:color w:val="333333"/>
          <w:sz w:val="36"/>
        </w:rPr>
        <w:t>月中共中央作出关于经济体制改革的决定到</w:t>
      </w:r>
      <w:r>
        <w:rPr>
          <w:rFonts w:ascii="Helvetica"/>
          <w:color w:val="333333"/>
          <w:sz w:val="36"/>
        </w:rPr>
        <w:t>1988</w:t>
      </w:r>
      <w:r>
        <w:rPr>
          <w:rFonts w:ascii="Helvetica"/>
          <w:color w:val="333333"/>
          <w:sz w:val="36"/>
        </w:rPr>
        <w:t>年</w:t>
      </w:r>
      <w:r>
        <w:rPr>
          <w:rFonts w:ascii="Helvetica"/>
          <w:color w:val="333333"/>
          <w:sz w:val="36"/>
        </w:rPr>
        <w:t>9</w:t>
      </w:r>
      <w:r>
        <w:rPr>
          <w:rFonts w:ascii="Helvetica"/>
          <w:color w:val="333333"/>
          <w:sz w:val="36"/>
        </w:rPr>
        <w:t>月中共中央作出《关于治理经济环境整顿经济秩序全面深化改革的决议》）。这一时期，改革的重点从农村转移到城市，从经济领域扩展到政治领域、科技教育及其他社会生活领域。改革的深度和广度都较前一时期有显著进展，故称之为全面的改革探索阶段。</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Helvetica"/>
          <w:color w:val="333333"/>
          <w:sz w:val="36"/>
        </w:rPr>
      </w:pPr>
      <w:r>
        <w:rPr>
          <w:rFonts w:ascii="Helvetica"/>
          <w:color w:val="333333"/>
          <w:sz w:val="36"/>
        </w:rPr>
        <w:t>第三阶段：改革开放的挫折（</w:t>
      </w:r>
      <w:r>
        <w:rPr>
          <w:rFonts w:ascii="Helvetica"/>
          <w:color w:val="333333"/>
          <w:sz w:val="36"/>
        </w:rPr>
        <w:t>1988</w:t>
      </w:r>
      <w:r>
        <w:rPr>
          <w:rFonts w:ascii="Helvetica"/>
          <w:color w:val="333333"/>
          <w:sz w:val="36"/>
        </w:rPr>
        <w:t>年</w:t>
      </w:r>
      <w:r>
        <w:rPr>
          <w:rFonts w:ascii="Helvetica"/>
          <w:color w:val="333333"/>
          <w:sz w:val="36"/>
        </w:rPr>
        <w:t>9</w:t>
      </w:r>
      <w:r>
        <w:rPr>
          <w:rFonts w:ascii="Helvetica"/>
          <w:color w:val="333333"/>
          <w:sz w:val="36"/>
        </w:rPr>
        <w:t>月中共中央作出治理整顿深化改革的决策到</w:t>
      </w:r>
      <w:r>
        <w:rPr>
          <w:rFonts w:ascii="Helvetica"/>
          <w:color w:val="333333"/>
          <w:sz w:val="36"/>
        </w:rPr>
        <w:t>1992</w:t>
      </w:r>
      <w:r>
        <w:rPr>
          <w:rFonts w:ascii="Helvetica"/>
          <w:color w:val="333333"/>
          <w:sz w:val="36"/>
        </w:rPr>
        <w:t>年邓小平南方谈话发表）。这一时期，从实践上看，是治理经济环境、整顿经济秩序、调整完</w:t>
      </w:r>
      <w:r>
        <w:rPr>
          <w:rFonts w:ascii="Helvetica"/>
          <w:color w:val="333333"/>
          <w:sz w:val="36"/>
        </w:rPr>
        <w:t>善政策、为更健康地推进改革开放事业创造一个良好的社会经济环境。从理论上说，是总结十年改革经验，以便确立更加科学、更加全面的改革思路，使中国的改革事业更健康、更稳妥、更顺利地向前推进的时期。</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Helvetica"/>
          <w:color w:val="333333"/>
          <w:sz w:val="36"/>
        </w:rPr>
      </w:pPr>
      <w:r>
        <w:rPr>
          <w:rFonts w:ascii="Helvetica"/>
          <w:color w:val="333333"/>
          <w:sz w:val="36"/>
        </w:rPr>
        <w:t>第四阶段：改革开放的新阶段（</w:t>
      </w:r>
      <w:r>
        <w:rPr>
          <w:rFonts w:ascii="Helvetica"/>
          <w:color w:val="333333"/>
          <w:sz w:val="36"/>
        </w:rPr>
        <w:t>1992</w:t>
      </w:r>
      <w:r>
        <w:rPr>
          <w:rFonts w:ascii="Helvetica"/>
          <w:color w:val="333333"/>
          <w:sz w:val="36"/>
        </w:rPr>
        <w:t>年初邓小平发表南方谈话至</w:t>
      </w:r>
      <w:r>
        <w:rPr>
          <w:rFonts w:ascii="Helvetica"/>
          <w:color w:val="333333"/>
          <w:sz w:val="36"/>
        </w:rPr>
        <w:t>2002</w:t>
      </w:r>
      <w:r>
        <w:rPr>
          <w:rFonts w:ascii="Helvetica"/>
          <w:color w:val="333333"/>
          <w:sz w:val="36"/>
        </w:rPr>
        <w:t>年</w:t>
      </w:r>
      <w:r>
        <w:rPr>
          <w:rFonts w:ascii="Helvetica"/>
          <w:color w:val="333333"/>
          <w:sz w:val="36"/>
        </w:rPr>
        <w:t>10</w:t>
      </w:r>
      <w:r>
        <w:rPr>
          <w:rFonts w:ascii="Helvetica"/>
          <w:color w:val="333333"/>
          <w:sz w:val="36"/>
        </w:rPr>
        <w:t>月党的十六大召开）。这一时期，可以概括为：一篇谈话（就是邓小平南方谈话发表）、一部著作（就是《邓小平文选》第三卷出版）、三次代表大会（就是党的十四大、十五大和十六大召开）、一个重要决定（就是《中共中央关于建立</w:t>
      </w:r>
      <w:r>
        <w:rPr>
          <w:rFonts w:ascii="Helvetica"/>
          <w:color w:val="333333"/>
          <w:sz w:val="36"/>
        </w:rPr>
        <w:lastRenderedPageBreak/>
        <w:t>社会主义市场经济体制若干问题的决定》）、</w:t>
      </w:r>
      <w:r>
        <w:rPr>
          <w:rFonts w:ascii="Helvetica"/>
          <w:color w:val="333333"/>
          <w:sz w:val="36"/>
        </w:rPr>
        <w:t>一个战略规划（就是《中共中央关于制定国民经济和社会发展</w:t>
      </w:r>
      <w:r>
        <w:rPr>
          <w:rFonts w:ascii="Helvetica"/>
          <w:color w:val="333333"/>
          <w:sz w:val="36"/>
        </w:rPr>
        <w:t>“</w:t>
      </w:r>
      <w:r>
        <w:rPr>
          <w:rFonts w:ascii="Helvetica"/>
          <w:color w:val="333333"/>
          <w:sz w:val="36"/>
        </w:rPr>
        <w:t>九五</w:t>
      </w:r>
      <w:r>
        <w:rPr>
          <w:rFonts w:ascii="Helvetica"/>
          <w:color w:val="333333"/>
          <w:sz w:val="36"/>
        </w:rPr>
        <w:t>”</w:t>
      </w:r>
      <w:r>
        <w:rPr>
          <w:rFonts w:ascii="Helvetica"/>
          <w:color w:val="333333"/>
          <w:sz w:val="36"/>
        </w:rPr>
        <w:t>计划和</w:t>
      </w:r>
      <w:r>
        <w:rPr>
          <w:rFonts w:ascii="Helvetica"/>
          <w:color w:val="333333"/>
          <w:sz w:val="36"/>
        </w:rPr>
        <w:t>2010</w:t>
      </w:r>
      <w:r>
        <w:rPr>
          <w:rFonts w:ascii="Helvetica"/>
          <w:color w:val="333333"/>
          <w:sz w:val="36"/>
        </w:rPr>
        <w:t>年远景目标》）和两大理论成果（就是高举邓小平理论伟大旗帜和学习贯彻</w:t>
      </w:r>
      <w:r>
        <w:rPr>
          <w:rFonts w:ascii="Helvetica"/>
          <w:color w:val="333333"/>
          <w:sz w:val="36"/>
        </w:rPr>
        <w:t>“</w:t>
      </w:r>
      <w:r>
        <w:rPr>
          <w:rFonts w:ascii="Helvetica"/>
          <w:color w:val="333333"/>
          <w:sz w:val="36"/>
        </w:rPr>
        <w:t>三个代表</w:t>
      </w:r>
      <w:r>
        <w:rPr>
          <w:rFonts w:ascii="Helvetica"/>
          <w:color w:val="333333"/>
          <w:sz w:val="36"/>
        </w:rPr>
        <w:t>”</w:t>
      </w:r>
      <w:r>
        <w:rPr>
          <w:rFonts w:ascii="Helvetica"/>
          <w:color w:val="333333"/>
          <w:sz w:val="36"/>
        </w:rPr>
        <w:t>重要思想），这一系列理论上的创新和实践中的探索，标志着中国改革开放进入了一个新的阶段，新的层次，即进入以建立和完善社会主义市场经济体制为核心内容的综合改革阶段，也就是攻坚阶段。</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Helvetica"/>
          <w:color w:val="333333"/>
          <w:sz w:val="36"/>
        </w:rPr>
      </w:pPr>
      <w:r>
        <w:rPr>
          <w:rFonts w:ascii="Helvetica"/>
          <w:color w:val="333333"/>
          <w:sz w:val="36"/>
        </w:rPr>
        <w:t>第五阶段：改革开放继续推进（</w:t>
      </w:r>
      <w:r>
        <w:rPr>
          <w:rFonts w:ascii="Helvetica"/>
          <w:color w:val="333333"/>
          <w:sz w:val="36"/>
        </w:rPr>
        <w:t>2002</w:t>
      </w:r>
      <w:r>
        <w:rPr>
          <w:rFonts w:ascii="Helvetica"/>
          <w:color w:val="333333"/>
          <w:sz w:val="36"/>
        </w:rPr>
        <w:t>年</w:t>
      </w:r>
      <w:r>
        <w:rPr>
          <w:rFonts w:ascii="Helvetica"/>
          <w:color w:val="333333"/>
          <w:sz w:val="36"/>
        </w:rPr>
        <w:t>10</w:t>
      </w:r>
      <w:r>
        <w:rPr>
          <w:rFonts w:ascii="Helvetica"/>
          <w:color w:val="333333"/>
          <w:sz w:val="36"/>
        </w:rPr>
        <w:t>月党的十六大至今）。这一时期，以邓小平理论和</w:t>
      </w:r>
      <w:r>
        <w:rPr>
          <w:rFonts w:ascii="Helvetica"/>
          <w:color w:val="333333"/>
          <w:sz w:val="36"/>
        </w:rPr>
        <w:t>“</w:t>
      </w:r>
      <w:r>
        <w:rPr>
          <w:rFonts w:ascii="Helvetica"/>
          <w:color w:val="333333"/>
          <w:sz w:val="36"/>
        </w:rPr>
        <w:t>三个代表</w:t>
      </w:r>
      <w:r>
        <w:rPr>
          <w:rFonts w:ascii="Helvetica"/>
          <w:color w:val="333333"/>
          <w:sz w:val="36"/>
        </w:rPr>
        <w:t>”</w:t>
      </w:r>
      <w:r>
        <w:rPr>
          <w:rFonts w:ascii="Helvetica"/>
          <w:color w:val="333333"/>
          <w:sz w:val="36"/>
        </w:rPr>
        <w:t>重要思想为指导，树立和落实科学发展观，顺应国内外形势发展变化，抓住重要战略机遇期，发扬求真务实、开拓进取精神，坚持理论创新和实践创新，着力推动科学发展、促进社会和谐，完善社会主义市场经济体制，在全面建设小康社会实践中坚定不移地把改革开放伟大事业继续推向前进。</w:t>
      </w:r>
      <w:r>
        <w:rPr>
          <w:rStyle w:val="FootnoteReference"/>
          <w:rFonts w:ascii="Helvetica"/>
          <w:color w:val="333333"/>
          <w:sz w:val="36"/>
        </w:rPr>
        <w:footnoteReference w:id="5"/>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Helvetica"/>
          <w:color w:val="333333"/>
          <w:sz w:val="36"/>
        </w:rPr>
      </w:pPr>
      <w:r>
        <w:rPr>
          <w:rFonts w:ascii="Helvetica"/>
          <w:color w:val="333333"/>
          <w:sz w:val="36"/>
        </w:rPr>
        <w:t>值得注意的是：</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Helvetica"/>
          <w:color w:val="333333"/>
          <w:sz w:val="36"/>
        </w:rPr>
      </w:pPr>
      <w:r>
        <w:rPr>
          <w:rFonts w:ascii="Helvetica"/>
          <w:color w:val="333333"/>
          <w:sz w:val="36"/>
        </w:rPr>
        <w:t>1</w:t>
      </w:r>
      <w:r>
        <w:rPr>
          <w:rFonts w:ascii="Helvetica"/>
          <w:color w:val="333333"/>
          <w:sz w:val="36"/>
        </w:rPr>
        <w:t>．在十年内，从</w:t>
      </w:r>
      <w:r>
        <w:rPr>
          <w:rFonts w:ascii="Helvetica"/>
          <w:color w:val="333333"/>
          <w:sz w:val="36"/>
        </w:rPr>
        <w:t>1980</w:t>
      </w:r>
      <w:r>
        <w:rPr>
          <w:rFonts w:ascii="Helvetica"/>
          <w:color w:val="333333"/>
          <w:sz w:val="36"/>
        </w:rPr>
        <w:t>至</w:t>
      </w:r>
      <w:r>
        <w:rPr>
          <w:rFonts w:ascii="Helvetica"/>
          <w:color w:val="333333"/>
          <w:sz w:val="36"/>
        </w:rPr>
        <w:t>1990</w:t>
      </w:r>
      <w:r>
        <w:rPr>
          <w:rFonts w:ascii="Helvetica"/>
          <w:color w:val="333333"/>
          <w:sz w:val="36"/>
        </w:rPr>
        <w:t>年，中国</w:t>
      </w:r>
      <w:hyperlink r:id="rId17" w:history="1">
        <w:r>
          <w:rPr>
            <w:rFonts w:ascii="Helvetica"/>
            <w:color w:val="333333"/>
            <w:sz w:val="36"/>
          </w:rPr>
          <w:t>国内生产总值</w:t>
        </w:r>
      </w:hyperlink>
      <w:r>
        <w:rPr>
          <w:rFonts w:ascii="Helvetica"/>
          <w:color w:val="333333"/>
          <w:sz w:val="36"/>
        </w:rPr>
        <w:t>增长率增加了一倍多，因此，能解决人口的衣食问题。到</w:t>
      </w:r>
      <w:r>
        <w:rPr>
          <w:rFonts w:ascii="Helvetica"/>
          <w:color w:val="333333"/>
          <w:sz w:val="36"/>
        </w:rPr>
        <w:t>2000</w:t>
      </w:r>
      <w:r>
        <w:rPr>
          <w:rFonts w:ascii="Helvetica"/>
          <w:color w:val="333333"/>
          <w:sz w:val="36"/>
        </w:rPr>
        <w:t>年</w:t>
      </w:r>
      <w:proofErr w:type="gramStart"/>
      <w:r>
        <w:rPr>
          <w:rFonts w:ascii="Helvetica"/>
          <w:color w:val="333333"/>
          <w:sz w:val="36"/>
        </w:rPr>
        <w:t>,</w:t>
      </w:r>
      <w:r>
        <w:rPr>
          <w:rFonts w:ascii="Helvetica"/>
          <w:color w:val="333333"/>
          <w:sz w:val="36"/>
        </w:rPr>
        <w:t>中国</w:t>
      </w:r>
      <w:proofErr w:type="gramEnd"/>
      <w:hyperlink r:id="rId18" w:history="1">
        <w:r>
          <w:rPr>
            <w:rFonts w:ascii="Helvetica"/>
            <w:color w:val="333333"/>
            <w:sz w:val="36"/>
          </w:rPr>
          <w:t>国内生产总值</w:t>
        </w:r>
      </w:hyperlink>
      <w:r>
        <w:rPr>
          <w:rFonts w:ascii="Helvetica"/>
          <w:color w:val="333333"/>
          <w:sz w:val="36"/>
        </w:rPr>
        <w:t>增长率又增加了三倍多，</w:t>
      </w:r>
      <w:r>
        <w:rPr>
          <w:rFonts w:ascii="HelveticaNeue"/>
          <w:color w:val="222222"/>
          <w:sz w:val="32"/>
        </w:rPr>
        <w:t>中国人民生活从短缺走向充裕。</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Helvetica"/>
          <w:color w:val="333333"/>
          <w:sz w:val="36"/>
        </w:rPr>
      </w:pPr>
      <w:r>
        <w:rPr>
          <w:rFonts w:ascii="Helvetica"/>
          <w:color w:val="333333"/>
          <w:sz w:val="36"/>
        </w:rPr>
        <w:t>2</w:t>
      </w:r>
      <w:r>
        <w:rPr>
          <w:rFonts w:ascii="Helvetica"/>
          <w:color w:val="333333"/>
          <w:sz w:val="36"/>
        </w:rPr>
        <w:t>．到二十一世纪中叶，中国经济实现国家现代化，让中国排世界发</w:t>
      </w:r>
      <w:r>
        <w:rPr>
          <w:rFonts w:ascii="Helvetica"/>
          <w:color w:val="333333"/>
          <w:sz w:val="36"/>
        </w:rPr>
        <w:t>达国家之一。</w:t>
      </w:r>
      <w:r>
        <w:rPr>
          <w:rStyle w:val="FootnoteReference"/>
          <w:rFonts w:ascii="Helvetica"/>
          <w:color w:val="333333"/>
          <w:sz w:val="36"/>
        </w:rPr>
        <w:footnoteReference w:id="6"/>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PingFangSC-Regular"/>
          <w:color w:val="333333"/>
          <w:sz w:val="32"/>
        </w:rPr>
      </w:pPr>
      <w:r>
        <w:rPr>
          <w:rFonts w:ascii="PingFangSC-Regular"/>
          <w:color w:val="333333"/>
          <w:sz w:val="32"/>
        </w:rPr>
        <w:t>3</w:t>
      </w:r>
      <w:r>
        <w:rPr>
          <w:rFonts w:ascii="PingFangSC-Regular"/>
          <w:color w:val="333333"/>
          <w:sz w:val="32"/>
        </w:rPr>
        <w:t>．</w:t>
      </w:r>
      <w:r>
        <w:rPr>
          <w:rFonts w:ascii="PingFangSC-Regular"/>
          <w:color w:val="333333"/>
          <w:sz w:val="32"/>
        </w:rPr>
        <w:t>1976</w:t>
      </w:r>
      <w:r>
        <w:rPr>
          <w:rFonts w:ascii="TimesNewRomanPSMT"/>
          <w:color w:val="333333"/>
          <w:sz w:val="32"/>
        </w:rPr>
        <w:t>年中国</w:t>
      </w:r>
      <w:r>
        <w:rPr>
          <w:rFonts w:ascii="PingFangSC-Regular"/>
          <w:color w:val="333333"/>
          <w:sz w:val="32"/>
        </w:rPr>
        <w:t>GDP</w:t>
      </w:r>
      <w:r>
        <w:rPr>
          <w:rFonts w:ascii="TimesNewRomanPSMT"/>
          <w:color w:val="333333"/>
          <w:sz w:val="32"/>
        </w:rPr>
        <w:t>是</w:t>
      </w:r>
      <w:r>
        <w:rPr>
          <w:rFonts w:ascii="PingFangSC-Regular"/>
          <w:color w:val="333333"/>
          <w:sz w:val="32"/>
        </w:rPr>
        <w:t>2943.7</w:t>
      </w:r>
      <w:r>
        <w:rPr>
          <w:rFonts w:ascii="TimesNewRomanPSMT"/>
          <w:color w:val="333333"/>
          <w:sz w:val="32"/>
        </w:rPr>
        <w:t>亿元，排世界第五位；</w:t>
      </w:r>
      <w:r>
        <w:rPr>
          <w:rFonts w:ascii="PingFangSC-Regular"/>
          <w:color w:val="333333"/>
          <w:sz w:val="32"/>
        </w:rPr>
        <w:t>1978</w:t>
      </w:r>
      <w:r>
        <w:rPr>
          <w:rFonts w:ascii="TimesNewRomanPSMT"/>
          <w:color w:val="333333"/>
          <w:sz w:val="32"/>
        </w:rPr>
        <w:t>年人均</w:t>
      </w:r>
      <w:r>
        <w:rPr>
          <w:rFonts w:ascii="PingFangSC-Regular"/>
          <w:color w:val="333333"/>
          <w:sz w:val="32"/>
        </w:rPr>
        <w:t>GDP</w:t>
      </w:r>
      <w:r>
        <w:rPr>
          <w:rFonts w:ascii="TimesNewRomanPSMT"/>
          <w:color w:val="333333"/>
          <w:sz w:val="32"/>
        </w:rPr>
        <w:t>排在世界倒数第二位；</w:t>
      </w:r>
      <w:r>
        <w:rPr>
          <w:rFonts w:ascii="PingFangSC-Regular"/>
          <w:color w:val="333333"/>
          <w:sz w:val="32"/>
        </w:rPr>
        <w:t>1978</w:t>
      </w:r>
      <w:r>
        <w:rPr>
          <w:rFonts w:ascii="TimesNewRomanPSMT"/>
          <w:color w:val="333333"/>
          <w:sz w:val="32"/>
        </w:rPr>
        <w:t>年人均可支配收入是</w:t>
      </w:r>
      <w:r>
        <w:rPr>
          <w:rFonts w:ascii="PingFangSC-Regular"/>
          <w:color w:val="333333"/>
          <w:sz w:val="32"/>
        </w:rPr>
        <w:t>238</w:t>
      </w:r>
      <w:r>
        <w:rPr>
          <w:rFonts w:ascii="TimesNewRomanPSMT"/>
          <w:color w:val="333333"/>
          <w:sz w:val="32"/>
        </w:rPr>
        <w:t>元。</w:t>
      </w:r>
      <w:r>
        <w:rPr>
          <w:rFonts w:ascii="PingFangSC-Regular"/>
          <w:color w:val="333333"/>
          <w:sz w:val="32"/>
        </w:rPr>
        <w:t>2014</w:t>
      </w:r>
      <w:r>
        <w:rPr>
          <w:rFonts w:ascii="TimesNewRomanPSMT"/>
          <w:color w:val="333333"/>
          <w:sz w:val="32"/>
        </w:rPr>
        <w:t>年中国</w:t>
      </w:r>
      <w:r>
        <w:rPr>
          <w:rFonts w:ascii="PingFangSC-Regular"/>
          <w:color w:val="333333"/>
          <w:sz w:val="32"/>
        </w:rPr>
        <w:t>GDP</w:t>
      </w:r>
      <w:r>
        <w:rPr>
          <w:rFonts w:ascii="TimesNewRomanPSMT"/>
          <w:color w:val="333333"/>
          <w:sz w:val="32"/>
        </w:rPr>
        <w:t>是</w:t>
      </w:r>
      <w:r>
        <w:rPr>
          <w:rFonts w:ascii="PingFangSC-Regular"/>
          <w:color w:val="333333"/>
          <w:sz w:val="32"/>
        </w:rPr>
        <w:t>636463</w:t>
      </w:r>
      <w:r>
        <w:rPr>
          <w:rFonts w:ascii="TimesNewRomanPSMT"/>
          <w:color w:val="333333"/>
          <w:sz w:val="32"/>
        </w:rPr>
        <w:t>亿元，排世界第二位；</w:t>
      </w:r>
      <w:r>
        <w:rPr>
          <w:rFonts w:ascii="PingFangSC-Regular"/>
          <w:color w:val="333333"/>
          <w:sz w:val="32"/>
        </w:rPr>
        <w:t>2014</w:t>
      </w:r>
      <w:r>
        <w:rPr>
          <w:rFonts w:ascii="TimesNewRomanPSMT"/>
          <w:color w:val="333333"/>
          <w:sz w:val="32"/>
        </w:rPr>
        <w:t>年人均</w:t>
      </w:r>
      <w:r>
        <w:rPr>
          <w:rFonts w:ascii="PingFangSC-Regular"/>
          <w:color w:val="333333"/>
          <w:sz w:val="32"/>
        </w:rPr>
        <w:t>GDP7485</w:t>
      </w:r>
      <w:r>
        <w:rPr>
          <w:rFonts w:ascii="TimesNewRomanPSMT"/>
          <w:color w:val="333333"/>
          <w:sz w:val="32"/>
        </w:rPr>
        <w:t>美元，在世界上</w:t>
      </w:r>
      <w:r>
        <w:rPr>
          <w:rFonts w:ascii="PingFangSC-Regular"/>
          <w:color w:val="333333"/>
          <w:sz w:val="32"/>
        </w:rPr>
        <w:t>181</w:t>
      </w:r>
      <w:r>
        <w:rPr>
          <w:rFonts w:ascii="TimesNewRomanPSMT"/>
          <w:color w:val="333333"/>
          <w:sz w:val="32"/>
        </w:rPr>
        <w:t>个国家之中排在</w:t>
      </w:r>
      <w:r>
        <w:rPr>
          <w:rFonts w:ascii="PingFangSC-Regular"/>
          <w:color w:val="333333"/>
          <w:sz w:val="32"/>
        </w:rPr>
        <w:t>90</w:t>
      </w:r>
      <w:r>
        <w:rPr>
          <w:rFonts w:ascii="TimesNewRomanPSMT"/>
          <w:color w:val="333333"/>
          <w:sz w:val="32"/>
        </w:rPr>
        <w:t>名左右；</w:t>
      </w:r>
      <w:r>
        <w:rPr>
          <w:rFonts w:ascii="PingFangSC-Regular"/>
          <w:color w:val="333333"/>
          <w:sz w:val="32"/>
        </w:rPr>
        <w:t>2014</w:t>
      </w:r>
      <w:r>
        <w:rPr>
          <w:rFonts w:ascii="TimesNewRomanPSMT"/>
          <w:color w:val="333333"/>
          <w:sz w:val="32"/>
        </w:rPr>
        <w:t>年人均可支配收入：</w:t>
      </w:r>
      <w:r>
        <w:rPr>
          <w:rFonts w:ascii="TimesNewRomanPSMT"/>
          <w:color w:val="333333"/>
          <w:sz w:val="32"/>
        </w:rPr>
        <w:t xml:space="preserve"> </w:t>
      </w:r>
      <w:r>
        <w:rPr>
          <w:rFonts w:ascii="PingFangSC-Regular"/>
          <w:color w:val="333333"/>
          <w:sz w:val="32"/>
        </w:rPr>
        <w:t>20167</w:t>
      </w:r>
      <w:r>
        <w:rPr>
          <w:rFonts w:ascii="PingFangSC-Regular"/>
          <w:color w:val="333333"/>
          <w:sz w:val="32"/>
        </w:rPr>
        <w:t>元</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PingFangSC-Regular"/>
          <w:color w:val="333333"/>
          <w:sz w:val="32"/>
        </w:rPr>
      </w:pPr>
      <w:r>
        <w:rPr>
          <w:rFonts w:ascii="TimesNewRomanPSMT"/>
          <w:color w:val="333333"/>
          <w:sz w:val="32"/>
        </w:rPr>
        <w:lastRenderedPageBreak/>
        <w:t>据世界权威的经济增长学家麦迪森研究计算，</w:t>
      </w:r>
      <w:r>
        <w:rPr>
          <w:rFonts w:ascii="PingFangSC-Regular"/>
          <w:color w:val="333333"/>
          <w:sz w:val="32"/>
        </w:rPr>
        <w:t>1952</w:t>
      </w:r>
      <w:r>
        <w:rPr>
          <w:rFonts w:ascii="TimesNewRomanPSMT"/>
          <w:color w:val="333333"/>
          <w:sz w:val="32"/>
        </w:rPr>
        <w:t>年到</w:t>
      </w:r>
      <w:r>
        <w:rPr>
          <w:rFonts w:ascii="PingFangSC-Regular"/>
          <w:color w:val="333333"/>
          <w:sz w:val="32"/>
        </w:rPr>
        <w:t>1978</w:t>
      </w:r>
      <w:r>
        <w:rPr>
          <w:rFonts w:ascii="TimesNewRomanPSMT"/>
          <w:color w:val="333333"/>
          <w:sz w:val="32"/>
        </w:rPr>
        <w:t>年中国</w:t>
      </w:r>
      <w:r>
        <w:rPr>
          <w:rFonts w:ascii="PingFangSC-Regular"/>
          <w:color w:val="333333"/>
          <w:sz w:val="32"/>
        </w:rPr>
        <w:t>GDP</w:t>
      </w:r>
      <w:r>
        <w:rPr>
          <w:rFonts w:ascii="TimesNewRomanPSMT"/>
          <w:color w:val="333333"/>
          <w:sz w:val="32"/>
        </w:rPr>
        <w:t>的实际平均增长率只有</w:t>
      </w:r>
      <w:r>
        <w:rPr>
          <w:rFonts w:ascii="PingFangSC-Regular"/>
          <w:color w:val="333333"/>
          <w:sz w:val="32"/>
        </w:rPr>
        <w:t>4.7%</w:t>
      </w:r>
      <w:r>
        <w:rPr>
          <w:rFonts w:ascii="TimesNewRomanPSMT"/>
          <w:color w:val="333333"/>
          <w:sz w:val="32"/>
        </w:rPr>
        <w:t>。大多数发展和生活指标排在世界国家和地区</w:t>
      </w:r>
      <w:r>
        <w:rPr>
          <w:rFonts w:ascii="PingFangSC-Regular"/>
          <w:color w:val="333333"/>
          <w:sz w:val="32"/>
        </w:rPr>
        <w:t>170</w:t>
      </w:r>
      <w:r>
        <w:rPr>
          <w:rFonts w:ascii="PingFangSC-Regular"/>
          <w:color w:val="333333"/>
          <w:sz w:val="32"/>
        </w:rPr>
        <w:t>位以外，处于联合国有关部门和世界银行等组织划定的贫困线之下。</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NewRomanPSMT"/>
          <w:color w:val="333333"/>
          <w:sz w:val="32"/>
        </w:rPr>
      </w:pPr>
      <w:r>
        <w:rPr>
          <w:rFonts w:ascii="TimesNewRomanPSMT"/>
          <w:color w:val="333333"/>
          <w:sz w:val="32"/>
        </w:rPr>
        <w:t>改革开放以来，</w:t>
      </w:r>
      <w:r>
        <w:rPr>
          <w:rFonts w:ascii="TimesNewRomanPSMT"/>
          <w:color w:val="333333"/>
          <w:sz w:val="32"/>
        </w:rPr>
        <w:t xml:space="preserve"> </w:t>
      </w:r>
      <w:r>
        <w:rPr>
          <w:rFonts w:ascii="TimesNewRomanPSMT"/>
          <w:color w:val="333333"/>
          <w:sz w:val="32"/>
        </w:rPr>
        <w:t>中国</w:t>
      </w:r>
      <w:r>
        <w:rPr>
          <w:rFonts w:ascii="PingFangSC-Regular"/>
          <w:color w:val="333333"/>
          <w:sz w:val="32"/>
        </w:rPr>
        <w:t>GDP</w:t>
      </w:r>
      <w:r>
        <w:rPr>
          <w:rFonts w:ascii="TimesNewRomanPSMT"/>
          <w:color w:val="333333"/>
          <w:sz w:val="32"/>
        </w:rPr>
        <w:t>平均增长率是</w:t>
      </w:r>
      <w:r>
        <w:rPr>
          <w:rFonts w:ascii="PingFangSC-Regular"/>
          <w:color w:val="333333"/>
          <w:sz w:val="32"/>
        </w:rPr>
        <w:t>9.91%</w:t>
      </w:r>
      <w:r>
        <w:rPr>
          <w:rFonts w:ascii="PingFangSC-Regular"/>
          <w:color w:val="333333"/>
          <w:sz w:val="32"/>
        </w:rPr>
        <w:t>，是世界年均增长率的三倍。</w:t>
      </w:r>
    </w:p>
    <w:p w:rsidR="00C460D3" w:rsidRDefault="001E2547">
      <w:pPr>
        <w:pStyle w:val="Heading1"/>
        <w:jc w:val="right"/>
      </w:pPr>
      <w:r>
        <w:t>政治领导对改革开放的作用：</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bidi="ar-EG"/>
        </w:rPr>
      </w:pPr>
      <w:r>
        <w:rPr>
          <w:rFonts w:ascii="Arial" w:hAnsi="Arial" w:cs="Arial"/>
          <w:sz w:val="28"/>
          <w:szCs w:val="28"/>
          <w:lang w:bidi="ar-EG"/>
        </w:rPr>
        <w:t xml:space="preserve">   </w:t>
      </w:r>
      <w:r>
        <w:rPr>
          <w:rFonts w:ascii="Arial" w:hAnsi="Arial" w:cs="Arial"/>
          <w:sz w:val="28"/>
          <w:szCs w:val="28"/>
          <w:lang w:bidi="ar-EG"/>
        </w:rPr>
        <w:t>国家领导人邓小平、江泽民、胡锦涛和习近平提出的政治主张都参于国家的经济建设和发展。</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bidi="ar-EG"/>
        </w:rPr>
      </w:pPr>
      <w:r>
        <w:rPr>
          <w:rFonts w:ascii="Arial" w:hAnsi="Arial" w:cs="Arial"/>
          <w:sz w:val="28"/>
          <w:szCs w:val="28"/>
          <w:lang w:bidi="ar-EG"/>
        </w:rPr>
        <w:t>邓小平：不管黑猫白猫，抓到老鼠就是好猫。</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bidi="ar-EG"/>
        </w:rPr>
      </w:pPr>
      <w:r>
        <w:rPr>
          <w:rFonts w:ascii="Arial" w:hAnsi="Arial" w:cs="Arial"/>
          <w:sz w:val="28"/>
          <w:szCs w:val="28"/>
          <w:lang w:bidi="ar-EG"/>
        </w:rPr>
        <w:t>江泽民：三个代表，即始终代表中国先进生产力的发展要求，始终代表中国先进文化的前进方向，始终代表中国最广大人民的根本利益。</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Arial" w:hAnsi="Arial" w:cs="Arial"/>
          <w:sz w:val="28"/>
          <w:szCs w:val="28"/>
          <w:lang w:bidi="ar-EG"/>
        </w:rPr>
      </w:pPr>
      <w:r>
        <w:rPr>
          <w:rFonts w:ascii="Arial" w:hAnsi="Arial" w:cs="Arial"/>
          <w:sz w:val="28"/>
          <w:szCs w:val="28"/>
          <w:lang w:bidi="ar-EG"/>
        </w:rPr>
        <w:t>胡锦涛：科学发展观，坚持以人为本，全面、协调、可持续的发展观。</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pPr>
      <w:r>
        <w:rPr>
          <w:rFonts w:ascii="Arial" w:hAnsi="Arial" w:cs="Arial"/>
          <w:sz w:val="28"/>
          <w:szCs w:val="28"/>
          <w:lang w:bidi="ar-EG"/>
        </w:rPr>
        <w:t>习近平：四个全面，全面建成小康社会、全面深化改革、全面依法治国、全面从严治党。</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NewRomanPSMT"/>
          <w:color w:val="333333"/>
          <w:sz w:val="32"/>
        </w:rPr>
      </w:pPr>
      <w:r>
        <w:rPr>
          <w:rFonts w:ascii="TimesNewRomanPSMT"/>
          <w:color w:val="333333"/>
          <w:sz w:val="32"/>
        </w:rPr>
        <w:t xml:space="preserve">　特别值得提出的是：在政治上，中国是一个由中国共产党领导的国家，法律体系和市场支持机制还在不断地健全和完善中，十一届三中全会</w:t>
      </w:r>
      <w:hyperlink r:id="rId19" w:history="1">
        <w:r>
          <w:rPr>
            <w:rFonts w:ascii="TimesNewRomanPSMT"/>
            <w:color w:val="333333"/>
            <w:sz w:val="32"/>
          </w:rPr>
          <w:t>中国共产党</w:t>
        </w:r>
      </w:hyperlink>
      <w:r>
        <w:rPr>
          <w:rFonts w:ascii="TimesNewRomanPSMT"/>
          <w:color w:val="333333"/>
          <w:sz w:val="32"/>
        </w:rPr>
        <w:t>推动，在</w:t>
      </w:r>
      <w:r>
        <w:rPr>
          <w:rFonts w:ascii="TimesNewRomanPSMT"/>
          <w:color w:val="333333"/>
          <w:sz w:val="32"/>
        </w:rPr>
        <w:t>1978</w:t>
      </w:r>
      <w:r>
        <w:rPr>
          <w:rFonts w:ascii="TimesNewRomanPSMT"/>
          <w:color w:val="333333"/>
          <w:sz w:val="32"/>
        </w:rPr>
        <w:t>年十二月召开的</w:t>
      </w:r>
      <w:hyperlink r:id="rId20" w:history="1">
        <w:r>
          <w:rPr>
            <w:rFonts w:ascii="TimesNewRomanPSMT"/>
            <w:color w:val="333333"/>
            <w:sz w:val="32"/>
          </w:rPr>
          <w:t>中共十一届三中全会</w:t>
        </w:r>
      </w:hyperlink>
      <w:r>
        <w:rPr>
          <w:rFonts w:ascii="TimesNewRomanPSMT"/>
          <w:color w:val="333333"/>
          <w:sz w:val="32"/>
        </w:rPr>
        <w:t>以来，中国共产党对高度集中的政治体制进行改革，政治体制改革不断深化，人民代表大会制度、中国共产党领导的多党</w:t>
      </w:r>
      <w:r>
        <w:rPr>
          <w:rFonts w:ascii="TimesNewRomanPSMT"/>
          <w:color w:val="333333"/>
          <w:sz w:val="32"/>
        </w:rPr>
        <w:t>合作和政治协商制度、民族区域自治制度以及基层群众自治制度走向完善，中国特色社会主义法律体系基本形成，依法治国基本方略正在实施，社会主义法治国家建设取得重要进展，公民有序政治参与不断扩大，人权事业全面发展。政党关系、民族关系、宗教关系、阶层关系、海内外同胞关系趋于和谐。中共形成了＂政治工作体制＂，有一个研究提出：法律体系有三个特点：规则超越自由，义务超越权利，体集团利益超越个人利益。</w:t>
      </w:r>
      <w:r>
        <w:rPr>
          <w:rStyle w:val="FootnoteReference"/>
          <w:rFonts w:ascii="TimesNewRomanPSMT"/>
          <w:color w:val="333333"/>
          <w:sz w:val="32"/>
        </w:rPr>
        <w:footnoteReference w:id="7"/>
      </w:r>
      <w:r>
        <w:rPr>
          <w:rFonts w:ascii="Helvetica"/>
          <w:color w:val="333333"/>
          <w:sz w:val="36"/>
        </w:rPr>
        <w:t xml:space="preserve">  </w:t>
      </w:r>
      <w:r>
        <w:rPr>
          <w:rFonts w:ascii="TimesNewRomanPSMT"/>
          <w:color w:val="333333"/>
          <w:sz w:val="32"/>
        </w:rPr>
        <w:t>尽管改革派领导人作出关于政治体制</w:t>
      </w:r>
      <w:r>
        <w:rPr>
          <w:rFonts w:ascii="TimesNewRomanPSMT"/>
          <w:color w:val="333333"/>
          <w:sz w:val="32"/>
        </w:rPr>
        <w:lastRenderedPageBreak/>
        <w:t>和其中央机构改革，但中国还有很多的组织仍没有机构。在政治和行政机构中依高级领导完成工作。</w:t>
      </w:r>
      <w:r>
        <w:rPr>
          <w:rStyle w:val="FootnoteReference"/>
          <w:rFonts w:ascii="TimesNewRomanPSMT"/>
          <w:color w:val="333333"/>
          <w:sz w:val="32"/>
        </w:rPr>
        <w:footnoteReference w:id="8"/>
      </w:r>
      <w:r>
        <w:rPr>
          <w:rFonts w:ascii="TimesNewRomanPSMT"/>
          <w:color w:val="333333"/>
          <w:sz w:val="32"/>
        </w:rPr>
        <w:t xml:space="preserve"> </w:t>
      </w:r>
      <w:r>
        <w:rPr>
          <w:rFonts w:ascii="TimesNewRomanPSMT"/>
          <w:color w:val="333333"/>
          <w:sz w:val="32"/>
        </w:rPr>
        <w:t>例如，一位中国外交政策专家强调这种看法，并看到中国决策机制有着根本性变化：</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NewRomanPSMT"/>
          <w:color w:val="333333"/>
          <w:sz w:val="32"/>
        </w:rPr>
      </w:pPr>
      <w:r>
        <w:rPr>
          <w:rFonts w:ascii="TimesNewRomanPSMT"/>
          <w:color w:val="333333"/>
          <w:sz w:val="32"/>
        </w:rPr>
        <w:t>1</w:t>
      </w:r>
      <w:r>
        <w:rPr>
          <w:rFonts w:ascii="TimesNewRomanPSMT"/>
          <w:color w:val="333333"/>
          <w:sz w:val="32"/>
        </w:rPr>
        <w:t>．增加决策过程的制度化。</w:t>
      </w:r>
    </w:p>
    <w:p w:rsidR="00C460D3" w:rsidRDefault="001E2547">
      <w:pPr>
        <w:pStyle w:val="NormalWeb"/>
        <w:shd w:val="clear" w:color="auto" w:fill="FFFFFF"/>
        <w:spacing w:before="0" w:after="0"/>
        <w:rPr>
          <w:rFonts w:ascii="Simplified Arabic" w:hAnsi="Simplified Arabic" w:cs="Simplified Arabic"/>
          <w:sz w:val="28"/>
          <w:szCs w:val="28"/>
        </w:rPr>
      </w:pPr>
      <w:r>
        <w:rPr>
          <w:rFonts w:ascii="Simplified Arabic" w:hAnsi="Simplified Arabic" w:cs="Simplified Arabic"/>
          <w:sz w:val="28"/>
          <w:szCs w:val="28"/>
        </w:rPr>
        <w:t>2．增加技术官僚的作用。</w:t>
      </w:r>
    </w:p>
    <w:p w:rsidR="00C460D3" w:rsidRDefault="001E2547">
      <w:pPr>
        <w:pStyle w:val="NormalWeb"/>
        <w:shd w:val="clear" w:color="auto" w:fill="FFFFFF"/>
        <w:spacing w:before="0" w:after="0"/>
        <w:rPr>
          <w:rFonts w:ascii="Simplified Arabic" w:hAnsi="Simplified Arabic" w:cs="Simplified Arabic"/>
          <w:sz w:val="28"/>
          <w:szCs w:val="28"/>
        </w:rPr>
      </w:pPr>
      <w:r>
        <w:rPr>
          <w:rFonts w:ascii="Simplified Arabic" w:hAnsi="Simplified Arabic" w:cs="Simplified Arabic"/>
          <w:sz w:val="28"/>
          <w:szCs w:val="28"/>
        </w:rPr>
        <w:t>3．建立外交部新设计部。</w:t>
      </w:r>
    </w:p>
    <w:p w:rsidR="00C460D3" w:rsidRDefault="001E2547">
      <w:pPr>
        <w:pStyle w:val="NormalWeb"/>
        <w:shd w:val="clear" w:color="auto" w:fill="FFFFFF"/>
        <w:spacing w:before="0" w:after="0"/>
        <w:rPr>
          <w:rFonts w:ascii="Simplified Arabic" w:hAnsi="Simplified Arabic" w:cs="Simplified Arabic"/>
          <w:sz w:val="28"/>
          <w:szCs w:val="28"/>
        </w:rPr>
      </w:pPr>
      <w:r>
        <w:rPr>
          <w:rFonts w:ascii="Simplified Arabic" w:hAnsi="Simplified Arabic" w:cs="Simplified Arabic"/>
          <w:sz w:val="28"/>
          <w:szCs w:val="28"/>
        </w:rPr>
        <w:t>4．担任不属于政府的专家，当参谋，让他们参谋, 看怎么办才好。 如那些有关勾画出国家的战略决策框架，还是那些有关不流行禁止的防御导弹。</w:t>
      </w:r>
    </w:p>
    <w:p w:rsidR="00C460D3" w:rsidRDefault="001E2547">
      <w:pPr>
        <w:pStyle w:val="NormalWeb"/>
        <w:shd w:val="clear" w:color="auto" w:fill="FFFFFF"/>
        <w:spacing w:before="0" w:after="0"/>
        <w:rPr>
          <w:rFonts w:ascii="Simplified Arabic" w:hAnsi="Simplified Arabic" w:cs="Simplified Arabic"/>
          <w:sz w:val="28"/>
          <w:szCs w:val="28"/>
        </w:rPr>
      </w:pPr>
      <w:r>
        <w:rPr>
          <w:rFonts w:ascii="Simplified Arabic" w:hAnsi="Simplified Arabic" w:cs="Simplified Arabic"/>
          <w:sz w:val="28"/>
          <w:szCs w:val="28"/>
        </w:rPr>
        <w:t xml:space="preserve"> 5．让大量的学者和政治分析师参与中国内部研究，并设计一些缩写政策。</w:t>
      </w:r>
    </w:p>
    <w:p w:rsidR="00C460D3" w:rsidRDefault="001E2547">
      <w:pPr>
        <w:pStyle w:val="NormalWeb"/>
        <w:shd w:val="clear" w:color="auto" w:fill="FFFFFF"/>
        <w:spacing w:before="0" w:after="0"/>
        <w:rPr>
          <w:rFonts w:ascii="Simplified Arabic" w:hAnsi="Simplified Arabic" w:cs="Simplified Arabic"/>
          <w:sz w:val="28"/>
          <w:szCs w:val="28"/>
          <w:rtl/>
        </w:rPr>
      </w:pPr>
      <w:r>
        <w:rPr>
          <w:rFonts w:ascii="Simplified Arabic" w:hAnsi="Simplified Arabic" w:cs="Simplified Arabic"/>
          <w:sz w:val="28"/>
          <w:szCs w:val="28"/>
        </w:rPr>
        <w:t xml:space="preserve"> 6. 在上海建立科学院，其毕业生会干部，总统和领导，他们承担由此而产生的一切严重后果。这所科学院的学科是领导和管理学，高级技术如</w:t>
      </w:r>
      <w:r>
        <w:rPr>
          <w:rFonts w:ascii="Simplified Arabic" w:hAnsi="Simplified Arabic" w:cs="Simplified Arabic"/>
          <w:sz w:val="28"/>
          <w:szCs w:val="28"/>
        </w:rPr>
        <w:t>何</w:t>
      </w:r>
      <w:r>
        <w:rPr>
          <w:rFonts w:ascii="Simplified Arabic" w:hAnsi="Simplified Arabic" w:cs="Simplified Arabic"/>
          <w:sz w:val="28"/>
          <w:szCs w:val="28"/>
        </w:rPr>
        <w:t>适应新的发展要求</w:t>
      </w:r>
      <w:r>
        <w:rPr>
          <w:rFonts w:ascii="Simplified Arabic" w:hAnsi="Simplified Arabic" w:cs="Simplified Arabic"/>
          <w:sz w:val="28"/>
          <w:szCs w:val="28"/>
        </w:rPr>
        <w:t>和危机</w:t>
      </w:r>
      <w:r>
        <w:rPr>
          <w:rFonts w:ascii="Simplified Arabic" w:hAnsi="Simplified Arabic" w:cs="Simplified Arabic"/>
          <w:sz w:val="28"/>
          <w:szCs w:val="28"/>
        </w:rPr>
        <w:t>管理。</w:t>
      </w:r>
    </w:p>
    <w:p w:rsidR="00C460D3" w:rsidRDefault="00C460D3">
      <w:pPr>
        <w:pStyle w:val="NormalWeb"/>
        <w:shd w:val="clear" w:color="auto" w:fill="FFFFFF"/>
        <w:bidi/>
        <w:spacing w:before="0" w:after="0"/>
        <w:jc w:val="right"/>
        <w:rPr>
          <w:rFonts w:ascii="Simplified Arabic" w:hAnsi="Simplified Arabic" w:cs="Simplified Arabic"/>
          <w:sz w:val="28"/>
          <w:szCs w:val="28"/>
          <w:rtl/>
        </w:rPr>
      </w:pPr>
    </w:p>
    <w:p w:rsidR="00C460D3" w:rsidRDefault="001E2547">
      <w:pPr>
        <w:pStyle w:val="NormalWeb"/>
        <w:shd w:val="clear" w:color="auto" w:fill="FFFFFF"/>
        <w:spacing w:before="0" w:after="0"/>
        <w:rPr>
          <w:rFonts w:ascii="Simplified Arabic" w:hAnsi="Simplified Arabic" w:cs="Simplified Arabic"/>
          <w:sz w:val="28"/>
          <w:szCs w:val="28"/>
        </w:rPr>
      </w:pPr>
      <w:r>
        <w:rPr>
          <w:rFonts w:ascii="Simplified Arabic" w:hAnsi="Simplified Arabic" w:cs="Simplified Arabic"/>
          <w:sz w:val="28"/>
          <w:szCs w:val="28"/>
        </w:rPr>
        <w:t xml:space="preserve">   可以说，外交决策不再依赖高级领导者的个人决定，技术官僚的趋势日益减少。这是一个明显的变化，在这件事情，会导致政府部门控制的缓解，而且关于政治问题能作出裁决，被称为＂领导小组＂。在2000年末，北京建立了＂国民安全的新领导小组＂，这些机构就是形成政治体制，并且</w:t>
      </w:r>
      <w:r>
        <w:rPr>
          <w:rFonts w:ascii="Simplified Arabic" w:hAnsi="Simplified Arabic" w:cs="Simplified Arabic"/>
          <w:sz w:val="28"/>
          <w:szCs w:val="28"/>
        </w:rPr>
        <w:t>限制政党的权力。政治体制与时俱进，日脊不断发展。</w:t>
      </w:r>
      <w:r>
        <w:rPr>
          <w:rStyle w:val="FootnoteReference"/>
          <w:rFonts w:ascii="Simplified Arabic" w:hAnsi="Simplified Arabic" w:cs="Simplified Arabic"/>
          <w:sz w:val="28"/>
          <w:szCs w:val="28"/>
        </w:rPr>
        <w:footnoteReference w:id="9"/>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bidi w:val="0"/>
        <w:spacing w:after="0" w:line="240" w:lineRule="auto"/>
        <w:rPr>
          <w:rFonts w:ascii="Helvetica"/>
          <w:color w:val="333333"/>
          <w:sz w:val="36"/>
        </w:rPr>
      </w:pPr>
      <w:r>
        <w:rPr>
          <w:rFonts w:ascii="Simplified Arabic" w:hAnsi="Simplified Arabic" w:cs="Simplified Arabic"/>
          <w:sz w:val="28"/>
          <w:szCs w:val="28"/>
        </w:rPr>
        <w:t>关于</w:t>
      </w:r>
      <w:r>
        <w:rPr>
          <w:rFonts w:ascii="Simplified Arabic" w:hAnsi="Simplified Arabic" w:cs="Simplified Arabic"/>
          <w:sz w:val="28"/>
          <w:szCs w:val="28"/>
        </w:rPr>
        <w:t>共产主义危机和技术官僚的趋势日益明显的关系</w:t>
      </w:r>
      <w:r>
        <w:rPr>
          <w:rFonts w:ascii="Simplified Arabic" w:hAnsi="Simplified Arabic" w:cs="Simplified Arabic"/>
          <w:sz w:val="28"/>
          <w:szCs w:val="28"/>
        </w:rPr>
        <w:t>的争论一直没有停止</w:t>
      </w:r>
      <w:r>
        <w:rPr>
          <w:rFonts w:ascii="Simplified Arabic" w:eastAsia="Times New Roman" w:hAnsi="Simplified Arabic" w:cs="Simplified Arabic"/>
          <w:sz w:val="28"/>
          <w:szCs w:val="28"/>
        </w:rPr>
        <w:t>过，有一些外国的中国专家，比如弗兰</w:t>
      </w:r>
      <w:r>
        <w:rPr>
          <w:rFonts w:ascii="Simplified Arabic" w:hAnsi="Simplified Arabic" w:cs="Simplified Arabic"/>
          <w:sz w:val="28"/>
          <w:szCs w:val="28"/>
        </w:rPr>
        <w:t>西斯</w:t>
      </w:r>
      <w:r>
        <w:rPr>
          <w:rFonts w:ascii="Simplified Arabic" w:hAnsi="Simplified Arabic" w:cs="Simplified Arabic"/>
          <w:sz w:val="28"/>
          <w:szCs w:val="28"/>
        </w:rPr>
        <w:t>.</w:t>
      </w:r>
      <w:r>
        <w:rPr>
          <w:rFonts w:ascii="Simplified Arabic" w:hAnsi="Simplified Arabic" w:cs="Simplified Arabic"/>
          <w:sz w:val="28"/>
          <w:szCs w:val="28"/>
        </w:rPr>
        <w:t>福山说</w:t>
      </w:r>
      <w:r>
        <w:rPr>
          <w:rFonts w:ascii="Simplified Arabic" w:eastAsia="Times New Roman" w:hAnsi="Simplified Arabic" w:cs="Simplified Arabic"/>
          <w:sz w:val="28"/>
          <w:szCs w:val="28"/>
        </w:rPr>
        <w:t>：随着技术的发展会减少中央共产主义控制，对市场的干预也增加。还有</w:t>
      </w:r>
      <w:r>
        <w:rPr>
          <w:rFonts w:ascii="Simplified Arabic" w:eastAsia="Times New Roman" w:hAnsi="Simplified Arabic" w:cs="Simplified Arabic"/>
          <w:sz w:val="28"/>
          <w:szCs w:val="28"/>
        </w:rPr>
        <w:t>雷蒙德.亚伦所提供的关于复杂的技术将加强管理层的权力并限制军事家和</w:t>
      </w:r>
      <w:r>
        <w:rPr>
          <w:rFonts w:ascii="Helvetica"/>
          <w:color w:val="333333"/>
          <w:sz w:val="36"/>
        </w:rPr>
        <w:t>理论家的权真是正确的。</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bidi w:val="0"/>
        <w:spacing w:after="0" w:line="240" w:lineRule="auto"/>
        <w:rPr>
          <w:rFonts w:ascii="Helvetica"/>
          <w:color w:val="333333"/>
          <w:sz w:val="36"/>
        </w:rPr>
      </w:pPr>
      <w:r>
        <w:rPr>
          <w:rFonts w:ascii="Helvetica"/>
          <w:color w:val="333333"/>
          <w:sz w:val="36"/>
        </w:rPr>
        <w:t xml:space="preserve">   </w:t>
      </w:r>
      <w:r>
        <w:rPr>
          <w:rFonts w:ascii="Helvetica"/>
          <w:color w:val="333333"/>
          <w:sz w:val="36"/>
        </w:rPr>
        <w:t>邓小平在召开的</w:t>
      </w:r>
      <w:hyperlink r:id="rId21" w:history="1">
        <w:r>
          <w:rPr>
            <w:rFonts w:ascii="Helvetica"/>
            <w:color w:val="333333"/>
            <w:sz w:val="36"/>
          </w:rPr>
          <w:t>中共十四届</w:t>
        </w:r>
      </w:hyperlink>
      <w:r>
        <w:rPr>
          <w:rFonts w:ascii="Helvetica"/>
          <w:color w:val="333333"/>
          <w:sz w:val="36"/>
        </w:rPr>
        <w:t>提出建立社会主义市场经济体制，中国共产党对计划经济体制和单一的所有制结构进行改革，形成公有制为主体、多种所有制经济共同发展的基本经济制度，形成按劳分配为主体、</w:t>
      </w:r>
      <w:r>
        <w:rPr>
          <w:rFonts w:ascii="Helvetica"/>
          <w:color w:val="333333"/>
          <w:sz w:val="36"/>
        </w:rPr>
        <w:lastRenderedPageBreak/>
        <w:t>多种分配方式并存的分配制度，形成在国家宏观调控下市场对资源配置发挥基础性作用的经济管理制度。</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bidi w:val="0"/>
        <w:spacing w:after="0" w:line="240" w:lineRule="auto"/>
        <w:rPr>
          <w:rFonts w:ascii="Helvetica"/>
          <w:color w:val="333333"/>
          <w:sz w:val="36"/>
        </w:rPr>
      </w:pPr>
      <w:r>
        <w:rPr>
          <w:rFonts w:ascii="Helvetica"/>
          <w:color w:val="333333"/>
          <w:sz w:val="36"/>
        </w:rPr>
        <w:t xml:space="preserve">    </w:t>
      </w:r>
      <w:r>
        <w:rPr>
          <w:rFonts w:ascii="Helvetica"/>
          <w:color w:val="333333"/>
          <w:sz w:val="36"/>
        </w:rPr>
        <w:t>中国共产党坚持对外开放的基本国策，加快发展开放型经济。从建立经济特区到开放沿海、沿江、沿边、内陆地区再到加入世界贸易组织，从大规模</w:t>
      </w:r>
      <w:r>
        <w:rPr>
          <w:rFonts w:ascii="Helvetica"/>
          <w:color w:val="333333"/>
          <w:sz w:val="36"/>
        </w:rPr>
        <w:t>“</w:t>
      </w:r>
      <w:r>
        <w:rPr>
          <w:rFonts w:ascii="Helvetica"/>
          <w:color w:val="333333"/>
          <w:sz w:val="36"/>
        </w:rPr>
        <w:t>引进来</w:t>
      </w:r>
      <w:r>
        <w:rPr>
          <w:rFonts w:ascii="Helvetica"/>
          <w:color w:val="333333"/>
          <w:sz w:val="36"/>
        </w:rPr>
        <w:t>”</w:t>
      </w:r>
      <w:r>
        <w:rPr>
          <w:rFonts w:ascii="Helvetica"/>
          <w:color w:val="333333"/>
          <w:sz w:val="36"/>
        </w:rPr>
        <w:t>到大踏步</w:t>
      </w:r>
      <w:r>
        <w:rPr>
          <w:rFonts w:ascii="Helvetica"/>
          <w:color w:val="333333"/>
          <w:sz w:val="36"/>
        </w:rPr>
        <w:t>“</w:t>
      </w:r>
      <w:r>
        <w:rPr>
          <w:rFonts w:ascii="Helvetica"/>
          <w:color w:val="333333"/>
          <w:sz w:val="36"/>
        </w:rPr>
        <w:t>走出去</w:t>
      </w:r>
      <w:r>
        <w:rPr>
          <w:rFonts w:ascii="Helvetica"/>
          <w:color w:val="333333"/>
          <w:sz w:val="36"/>
        </w:rPr>
        <w:t>”</w:t>
      </w:r>
      <w:r>
        <w:rPr>
          <w:rFonts w:ascii="Helvetica"/>
          <w:color w:val="333333"/>
          <w:sz w:val="36"/>
        </w:rPr>
        <w:t>，利用国际国内</w:t>
      </w:r>
      <w:r>
        <w:rPr>
          <w:rFonts w:ascii="Helvetica"/>
          <w:color w:val="333333"/>
          <w:sz w:val="36"/>
        </w:rPr>
        <w:t>两个市场、两种资源水平显著提高。</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bidi w:val="0"/>
        <w:spacing w:after="0" w:line="240" w:lineRule="auto"/>
        <w:rPr>
          <w:rFonts w:ascii="Helvetica"/>
          <w:color w:val="333333"/>
          <w:sz w:val="36"/>
        </w:rPr>
      </w:pPr>
      <w:r>
        <w:rPr>
          <w:rFonts w:ascii="Helvetica"/>
          <w:color w:val="333333"/>
          <w:sz w:val="36"/>
        </w:rPr>
        <w:t xml:space="preserve">    </w:t>
      </w:r>
      <w:r>
        <w:rPr>
          <w:rFonts w:ascii="Helvetica"/>
          <w:color w:val="333333"/>
          <w:sz w:val="36"/>
        </w:rPr>
        <w:t>到</w:t>
      </w:r>
      <w:r>
        <w:rPr>
          <w:rFonts w:ascii="Helvetica"/>
          <w:color w:val="333333"/>
          <w:sz w:val="36"/>
        </w:rPr>
        <w:t>2010</w:t>
      </w:r>
      <w:r>
        <w:rPr>
          <w:rFonts w:ascii="Helvetica"/>
          <w:color w:val="333333"/>
          <w:sz w:val="36"/>
        </w:rPr>
        <w:t>年，中国大陆进出口总额从</w:t>
      </w:r>
      <w:r>
        <w:rPr>
          <w:rFonts w:ascii="Helvetica"/>
          <w:color w:val="333333"/>
          <w:sz w:val="36"/>
        </w:rPr>
        <w:t>206</w:t>
      </w:r>
      <w:r>
        <w:rPr>
          <w:rFonts w:ascii="Helvetica"/>
          <w:color w:val="333333"/>
          <w:sz w:val="36"/>
        </w:rPr>
        <w:t>亿美元提高到</w:t>
      </w:r>
      <w:r>
        <w:rPr>
          <w:rFonts w:ascii="Helvetica"/>
          <w:color w:val="333333"/>
          <w:sz w:val="36"/>
        </w:rPr>
        <w:t>29728</w:t>
      </w:r>
      <w:r>
        <w:rPr>
          <w:rFonts w:ascii="Helvetica"/>
          <w:color w:val="333333"/>
          <w:sz w:val="36"/>
        </w:rPr>
        <w:t>亿美元，世界排位上升到第二位，其中出口额上升到第一位。外汇储备跃居世界第一，达到</w:t>
      </w:r>
      <w:r>
        <w:rPr>
          <w:rFonts w:ascii="Helvetica"/>
          <w:color w:val="333333"/>
          <w:sz w:val="36"/>
        </w:rPr>
        <w:t>28473</w:t>
      </w:r>
      <w:r>
        <w:rPr>
          <w:rFonts w:ascii="Helvetica"/>
          <w:color w:val="333333"/>
          <w:sz w:val="36"/>
        </w:rPr>
        <w:t>亿美元。</w:t>
      </w:r>
      <w:r>
        <w:rPr>
          <w:rFonts w:ascii="Helvetica"/>
          <w:color w:val="333333"/>
          <w:sz w:val="36"/>
        </w:rPr>
        <w:t xml:space="preserve"> </w:t>
      </w:r>
      <w:r>
        <w:rPr>
          <w:rFonts w:ascii="Helvetica"/>
          <w:color w:val="333333"/>
          <w:sz w:val="36"/>
        </w:rPr>
        <w:t>广泛深入的国际合作加快了中国经济发展，也为世界经济发展作出了重大贡献。</w:t>
      </w:r>
      <w:r>
        <w:rPr>
          <w:rFonts w:ascii="Helvetica"/>
          <w:color w:val="333333"/>
          <w:sz w:val="36"/>
        </w:rPr>
        <w:footnoteReference w:id="10"/>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bidi w:val="0"/>
        <w:spacing w:after="0" w:line="240" w:lineRule="auto"/>
        <w:rPr>
          <w:rFonts w:ascii="Helvetica"/>
          <w:color w:val="333333"/>
          <w:sz w:val="36"/>
        </w:rPr>
      </w:pPr>
      <w:r>
        <w:rPr>
          <w:rFonts w:ascii="Helvetica"/>
          <w:color w:val="333333"/>
          <w:sz w:val="36"/>
        </w:rPr>
        <w:t xml:space="preserve">     </w:t>
      </w:r>
      <w:r>
        <w:rPr>
          <w:rFonts w:ascii="Helvetica"/>
          <w:color w:val="333333"/>
          <w:sz w:val="36"/>
        </w:rPr>
        <w:t>政治领导人研究了苏联和东欧国家的经验，</w:t>
      </w:r>
      <w:r>
        <w:rPr>
          <w:rFonts w:ascii="Helvetica"/>
          <w:color w:val="333333"/>
          <w:sz w:val="36"/>
        </w:rPr>
        <w:t>利用经济全球化带来的各种有利条件和机遇。</w:t>
      </w:r>
      <w:r>
        <w:rPr>
          <w:rFonts w:ascii="Helvetica"/>
          <w:color w:val="333333"/>
          <w:sz w:val="36"/>
        </w:rPr>
        <w:t xml:space="preserve">  </w:t>
      </w:r>
      <w:r>
        <w:rPr>
          <w:rFonts w:ascii="Helvetica"/>
          <w:color w:val="333333"/>
          <w:sz w:val="36"/>
        </w:rPr>
        <w:t>在</w:t>
      </w:r>
      <w:r>
        <w:rPr>
          <w:rFonts w:ascii="Helvetica"/>
          <w:color w:val="333333"/>
          <w:sz w:val="36"/>
        </w:rPr>
        <w:t>20</w:t>
      </w:r>
      <w:r>
        <w:rPr>
          <w:rFonts w:ascii="Helvetica"/>
          <w:color w:val="333333"/>
          <w:sz w:val="36"/>
        </w:rPr>
        <w:t>世纪</w:t>
      </w:r>
      <w:r>
        <w:rPr>
          <w:rFonts w:ascii="Helvetica"/>
          <w:color w:val="333333"/>
          <w:sz w:val="36"/>
        </w:rPr>
        <w:t>90</w:t>
      </w:r>
      <w:r>
        <w:rPr>
          <w:rFonts w:ascii="Helvetica"/>
          <w:color w:val="333333"/>
          <w:sz w:val="36"/>
        </w:rPr>
        <w:t>年代末期，当经济全球化趋势既有力地促进了社会生产力和科学技术在世界范围内的迅猛发展，又带来了东南亚经济危机等负面效应的时候，以江泽民为中国党的第三代中央领导集体做出了以趋利弊害的方针进指出：</w:t>
      </w:r>
      <w:r>
        <w:rPr>
          <w:rFonts w:ascii="Helvetica"/>
          <w:color w:val="333333"/>
          <w:sz w:val="36"/>
        </w:rPr>
        <w:t>“</w:t>
      </w:r>
      <w:r>
        <w:rPr>
          <w:rFonts w:ascii="Helvetica"/>
          <w:color w:val="333333"/>
          <w:sz w:val="36"/>
        </w:rPr>
        <w:t>我们要坚定不移地实行对外开放政策</w:t>
      </w:r>
      <w:r>
        <w:rPr>
          <w:rFonts w:ascii="Helvetica"/>
          <w:color w:val="333333"/>
          <w:sz w:val="36"/>
        </w:rPr>
        <w:t>”</w:t>
      </w:r>
      <w:r>
        <w:rPr>
          <w:rFonts w:ascii="Helvetica"/>
          <w:color w:val="333333"/>
          <w:sz w:val="36"/>
        </w:rPr>
        <w:t>，</w:t>
      </w:r>
      <w:r>
        <w:rPr>
          <w:rFonts w:ascii="Helvetica"/>
          <w:color w:val="333333"/>
          <w:sz w:val="36"/>
        </w:rPr>
        <w:t>“</w:t>
      </w:r>
      <w:r>
        <w:rPr>
          <w:rFonts w:ascii="Helvetica"/>
          <w:color w:val="333333"/>
          <w:sz w:val="36"/>
        </w:rPr>
        <w:t>充分利用经济全球化带来的各种有利条件和机遇。</w:t>
      </w:r>
      <w:r>
        <w:rPr>
          <w:rFonts w:ascii="Helvetica"/>
          <w:color w:val="333333"/>
          <w:sz w:val="36"/>
        </w:rPr>
        <w:footnoteReference w:id="11"/>
      </w:r>
    </w:p>
    <w:p w:rsidR="00C460D3" w:rsidRDefault="001E2547">
      <w:pPr>
        <w:pStyle w:val="Heading2"/>
        <w:bidi w:val="0"/>
      </w:pPr>
      <w:r>
        <w:t>中国和</w:t>
      </w:r>
      <w:r>
        <w:t>苏联情况的对比</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bidi w:val="0"/>
        <w:spacing w:after="0" w:line="240" w:lineRule="auto"/>
        <w:rPr>
          <w:rFonts w:ascii="Helvetica"/>
          <w:color w:val="333333"/>
          <w:sz w:val="36"/>
        </w:rPr>
      </w:pPr>
      <w:r>
        <w:rPr>
          <w:rFonts w:ascii="Helvetica"/>
          <w:color w:val="333333"/>
          <w:sz w:val="36"/>
        </w:rPr>
        <w:t>改革开放在中国结出了</w:t>
      </w:r>
      <w:hyperlink r:id="rId22" w:history="1">
        <w:r>
          <w:rPr>
            <w:rFonts w:ascii="Helvetica"/>
            <w:color w:val="333333"/>
            <w:sz w:val="36"/>
          </w:rPr>
          <w:t>中国特社会主义</w:t>
        </w:r>
      </w:hyperlink>
      <w:r>
        <w:rPr>
          <w:rFonts w:ascii="Helvetica"/>
          <w:color w:val="333333"/>
          <w:sz w:val="36"/>
        </w:rPr>
        <w:t>，而在苏联却带来了剧变</w:t>
      </w:r>
      <w:r>
        <w:rPr>
          <w:rFonts w:ascii="Helvetica"/>
          <w:color w:val="333333"/>
          <w:sz w:val="36"/>
        </w:rPr>
        <w:t>解体。苏联的剧变解体并不是源于改革开放，而是源于戈尔巴乔夫在</w:t>
      </w:r>
      <w:r>
        <w:rPr>
          <w:rFonts w:ascii="Helvetica"/>
          <w:color w:val="333333"/>
          <w:sz w:val="36"/>
        </w:rPr>
        <w:t>“</w:t>
      </w:r>
      <w:r>
        <w:rPr>
          <w:rFonts w:ascii="Helvetica"/>
          <w:color w:val="333333"/>
          <w:sz w:val="36"/>
        </w:rPr>
        <w:t>改革</w:t>
      </w:r>
      <w:r>
        <w:rPr>
          <w:rFonts w:ascii="Helvetica"/>
          <w:color w:val="333333"/>
          <w:sz w:val="36"/>
        </w:rPr>
        <w:t>”</w:t>
      </w:r>
      <w:r>
        <w:rPr>
          <w:rFonts w:ascii="Helvetica"/>
          <w:color w:val="333333"/>
          <w:sz w:val="36"/>
        </w:rPr>
        <w:t>的旗号下，从根本上改变了由十月革命所确立的社会主义基本制度，转到民主社会主义的轨道上去了，苏联在戈尔巴乔夫执</w:t>
      </w:r>
      <w:r>
        <w:rPr>
          <w:rFonts w:ascii="Helvetica"/>
          <w:color w:val="333333"/>
          <w:sz w:val="36"/>
        </w:rPr>
        <w:lastRenderedPageBreak/>
        <w:t>政时期的</w:t>
      </w:r>
      <w:r>
        <w:rPr>
          <w:rFonts w:ascii="Helvetica"/>
          <w:color w:val="333333"/>
          <w:sz w:val="36"/>
        </w:rPr>
        <w:t>“</w:t>
      </w:r>
      <w:r>
        <w:rPr>
          <w:rFonts w:ascii="Helvetica"/>
          <w:color w:val="333333"/>
          <w:sz w:val="36"/>
        </w:rPr>
        <w:t>改革</w:t>
      </w:r>
      <w:r>
        <w:rPr>
          <w:rFonts w:ascii="Helvetica"/>
          <w:color w:val="333333"/>
          <w:sz w:val="36"/>
        </w:rPr>
        <w:t>”</w:t>
      </w:r>
      <w:r>
        <w:rPr>
          <w:rFonts w:ascii="Helvetica"/>
          <w:color w:val="333333"/>
          <w:sz w:val="36"/>
        </w:rPr>
        <w:t>历程，清楚地勾画出了事变的这种轨迹。把</w:t>
      </w:r>
      <w:r>
        <w:rPr>
          <w:rFonts w:ascii="Helvetica"/>
          <w:color w:val="333333"/>
          <w:sz w:val="36"/>
        </w:rPr>
        <w:t>20</w:t>
      </w:r>
      <w:r>
        <w:rPr>
          <w:rFonts w:ascii="Helvetica"/>
          <w:color w:val="333333"/>
          <w:sz w:val="36"/>
        </w:rPr>
        <w:t>—</w:t>
      </w:r>
      <w:r>
        <w:rPr>
          <w:rFonts w:ascii="Helvetica"/>
          <w:color w:val="333333"/>
          <w:sz w:val="36"/>
        </w:rPr>
        <w:t>30</w:t>
      </w:r>
      <w:r>
        <w:rPr>
          <w:rFonts w:ascii="Helvetica"/>
          <w:color w:val="333333"/>
          <w:sz w:val="36"/>
        </w:rPr>
        <w:t>年代形成起来的苏联社会主义体制的弊端，归结为人与政权、人与生产资料和自己的劳动成果、人与精神财富三个方面的异化。他提出要采用属于全人类共同价值标准的民主和人道主义，去纠正社会主义的异化现象。戈尔巴乔夫宣称</w:t>
      </w:r>
      <w:r>
        <w:rPr>
          <w:rFonts w:ascii="Helvetica"/>
          <w:color w:val="333333"/>
          <w:sz w:val="36"/>
        </w:rPr>
        <w:t>“</w:t>
      </w:r>
      <w:r>
        <w:rPr>
          <w:rFonts w:ascii="Helvetica"/>
          <w:color w:val="333333"/>
          <w:sz w:val="36"/>
        </w:rPr>
        <w:t>我们正在建设的不仅是人道主义的社会主义，而且是民主的社会主义</w:t>
      </w:r>
      <w:r>
        <w:rPr>
          <w:rFonts w:ascii="Helvetica"/>
          <w:color w:val="333333"/>
          <w:sz w:val="36"/>
        </w:rPr>
        <w:t>”</w:t>
      </w:r>
      <w:r>
        <w:rPr>
          <w:rFonts w:ascii="Helvetica"/>
          <w:color w:val="333333"/>
          <w:sz w:val="36"/>
        </w:rPr>
        <w:t>，尔</w:t>
      </w:r>
      <w:r>
        <w:rPr>
          <w:rFonts w:ascii="Helvetica"/>
          <w:color w:val="333333"/>
          <w:sz w:val="36"/>
        </w:rPr>
        <w:t>巴乔夫这就把原先旨在社会主义基本制度范围内实行的、作为</w:t>
      </w:r>
      <w:r>
        <w:rPr>
          <w:rFonts w:ascii="Helvetica"/>
          <w:color w:val="333333"/>
          <w:sz w:val="36"/>
        </w:rPr>
        <w:t>“</w:t>
      </w:r>
      <w:r>
        <w:rPr>
          <w:rFonts w:ascii="Helvetica"/>
          <w:color w:val="333333"/>
          <w:sz w:val="36"/>
        </w:rPr>
        <w:t>政策抉择</w:t>
      </w:r>
      <w:r>
        <w:rPr>
          <w:rFonts w:ascii="Helvetica"/>
          <w:color w:val="333333"/>
          <w:sz w:val="36"/>
        </w:rPr>
        <w:t>”</w:t>
      </w:r>
      <w:r>
        <w:rPr>
          <w:rFonts w:ascii="Helvetica"/>
          <w:color w:val="333333"/>
          <w:sz w:val="36"/>
        </w:rPr>
        <w:t>的改革，变成为要改变由十月革命所确立的社会主义基本制度的</w:t>
      </w:r>
      <w:r>
        <w:rPr>
          <w:rFonts w:ascii="Helvetica"/>
          <w:color w:val="333333"/>
          <w:sz w:val="36"/>
        </w:rPr>
        <w:t>“</w:t>
      </w:r>
      <w:r>
        <w:rPr>
          <w:rFonts w:ascii="Helvetica"/>
          <w:color w:val="333333"/>
          <w:sz w:val="36"/>
        </w:rPr>
        <w:t>制度抉择</w:t>
      </w:r>
      <w:r>
        <w:rPr>
          <w:rFonts w:ascii="Helvetica"/>
          <w:color w:val="333333"/>
          <w:sz w:val="36"/>
        </w:rPr>
        <w:t>”</w:t>
      </w:r>
      <w:r>
        <w:rPr>
          <w:rFonts w:ascii="Helvetica"/>
          <w:color w:val="333333"/>
          <w:sz w:val="36"/>
        </w:rPr>
        <w:t>；由科学社会主义的</w:t>
      </w:r>
      <w:r>
        <w:rPr>
          <w:rFonts w:ascii="Helvetica"/>
          <w:color w:val="333333"/>
          <w:sz w:val="36"/>
        </w:rPr>
        <w:t>“</w:t>
      </w:r>
      <w:r>
        <w:rPr>
          <w:rFonts w:ascii="Helvetica"/>
          <w:color w:val="333333"/>
          <w:sz w:val="36"/>
        </w:rPr>
        <w:t>改革</w:t>
      </w:r>
      <w:r>
        <w:rPr>
          <w:rFonts w:ascii="Helvetica"/>
          <w:color w:val="333333"/>
          <w:sz w:val="36"/>
        </w:rPr>
        <w:t>”</w:t>
      </w:r>
      <w:r>
        <w:rPr>
          <w:rFonts w:ascii="Helvetica"/>
          <w:color w:val="333333"/>
          <w:sz w:val="36"/>
        </w:rPr>
        <w:t>变成民主社会主义的推行。</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bidi w:val="0"/>
        <w:spacing w:after="0" w:line="240" w:lineRule="auto"/>
        <w:rPr>
          <w:rFonts w:ascii="Helvetica"/>
          <w:color w:val="333333"/>
          <w:sz w:val="36"/>
        </w:rPr>
      </w:pPr>
      <w:r>
        <w:rPr>
          <w:rFonts w:ascii="Helvetica"/>
          <w:color w:val="333333"/>
          <w:sz w:val="36"/>
        </w:rPr>
        <w:t xml:space="preserve">　　当中国既面临发展机遇、又面对矛盾的新的历史起点上，以胡锦涛为中国共产党的总书记在新世纪新阶段，提出以人为本、全面协调可持续发展的</w:t>
      </w:r>
      <w:hyperlink r:id="rId23" w:history="1">
        <w:r>
          <w:rPr>
            <w:rFonts w:ascii="Helvetica"/>
            <w:color w:val="333333"/>
            <w:sz w:val="36"/>
          </w:rPr>
          <w:t>科学发展观</w:t>
        </w:r>
      </w:hyperlink>
      <w:r>
        <w:rPr>
          <w:rFonts w:ascii="Helvetica"/>
          <w:color w:val="333333"/>
          <w:sz w:val="36"/>
        </w:rPr>
        <w:t>。胡锦涛在党的十七大报告中指出：</w:t>
      </w:r>
      <w:r>
        <w:rPr>
          <w:rFonts w:ascii="Helvetica"/>
          <w:color w:val="333333"/>
          <w:sz w:val="36"/>
        </w:rPr>
        <w:t>“</w:t>
      </w:r>
      <w:r>
        <w:rPr>
          <w:rFonts w:ascii="Helvetica"/>
          <w:color w:val="333333"/>
          <w:sz w:val="36"/>
        </w:rPr>
        <w:t>科学发展观，是立足社会主义初级阶段基本国情</w:t>
      </w:r>
      <w:r>
        <w:rPr>
          <w:rFonts w:ascii="Helvetica"/>
          <w:color w:val="333333"/>
          <w:sz w:val="36"/>
        </w:rPr>
        <w:t>，总结中国发展实践。</w:t>
      </w:r>
      <w:r>
        <w:rPr>
          <w:rFonts w:ascii="Helvetica"/>
          <w:color w:val="333333"/>
          <w:sz w:val="36"/>
        </w:rPr>
        <w:t>”</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bidi w:val="0"/>
        <w:spacing w:after="0" w:line="240" w:lineRule="auto"/>
        <w:rPr>
          <w:rFonts w:ascii="PingFangSC-Regular"/>
          <w:color w:val="2F2F2F"/>
          <w:sz w:val="28"/>
        </w:rPr>
      </w:pPr>
      <w:r>
        <w:rPr>
          <w:rFonts w:ascii="Helvetica"/>
          <w:color w:val="333333"/>
          <w:sz w:val="36"/>
          <w:rtl/>
        </w:rPr>
        <w:t xml:space="preserve">  </w:t>
      </w:r>
      <w:r>
        <w:rPr>
          <w:rFonts w:ascii="Helvetica"/>
          <w:color w:val="333333"/>
          <w:sz w:val="36"/>
        </w:rPr>
        <w:t>政治颈导</w:t>
      </w:r>
      <w:r>
        <w:rPr>
          <w:rFonts w:ascii="Helvetica"/>
          <w:color w:val="333333"/>
          <w:sz w:val="36"/>
        </w:rPr>
        <w:t>成功实施</w:t>
      </w:r>
      <w:r>
        <w:rPr>
          <w:rFonts w:ascii="Helvetica"/>
          <w:color w:val="333333"/>
          <w:sz w:val="36"/>
        </w:rPr>
        <w:t>“</w:t>
      </w:r>
      <w:r>
        <w:rPr>
          <w:rFonts w:ascii="Helvetica"/>
          <w:color w:val="333333"/>
          <w:sz w:val="36"/>
        </w:rPr>
        <w:t>一国两制</w:t>
      </w:r>
      <w:r>
        <w:rPr>
          <w:rFonts w:ascii="Helvetica"/>
          <w:color w:val="333333"/>
          <w:sz w:val="36"/>
        </w:rPr>
        <w:t>”</w:t>
      </w:r>
      <w:r>
        <w:rPr>
          <w:rFonts w:ascii="Helvetica"/>
          <w:color w:val="333333"/>
          <w:sz w:val="36"/>
        </w:rPr>
        <w:t>基本方针，祖国和平统一大业迈出重大步伐。中共十一届三中全会以来，中国共产党和中国政府积极推进祖国统一的事业。香港、澳门回归祖国，</w:t>
      </w:r>
      <w:r>
        <w:rPr>
          <w:rFonts w:ascii="Helvetica"/>
          <w:color w:val="333333"/>
          <w:sz w:val="36"/>
        </w:rPr>
        <w:t>“</w:t>
      </w:r>
      <w:r>
        <w:rPr>
          <w:rFonts w:ascii="Helvetica"/>
          <w:color w:val="333333"/>
          <w:sz w:val="36"/>
        </w:rPr>
        <w:t>一国两制</w:t>
      </w:r>
      <w:r>
        <w:rPr>
          <w:rFonts w:ascii="Helvetica"/>
          <w:color w:val="333333"/>
          <w:sz w:val="36"/>
        </w:rPr>
        <w:t>”</w:t>
      </w:r>
      <w:r>
        <w:rPr>
          <w:rFonts w:ascii="Helvetica"/>
          <w:color w:val="333333"/>
          <w:sz w:val="36"/>
        </w:rPr>
        <w:t>、</w:t>
      </w:r>
      <w:r>
        <w:rPr>
          <w:rFonts w:ascii="Helvetica"/>
          <w:color w:val="333333"/>
          <w:sz w:val="36"/>
        </w:rPr>
        <w:t>“</w:t>
      </w:r>
      <w:r>
        <w:rPr>
          <w:rFonts w:ascii="Helvetica"/>
          <w:color w:val="333333"/>
          <w:sz w:val="36"/>
        </w:rPr>
        <w:t>港人治港</w:t>
      </w:r>
      <w:r>
        <w:rPr>
          <w:rFonts w:ascii="Helvetica"/>
          <w:color w:val="333333"/>
          <w:sz w:val="36"/>
        </w:rPr>
        <w:t>”</w:t>
      </w:r>
      <w:r>
        <w:rPr>
          <w:rFonts w:ascii="Helvetica"/>
          <w:color w:val="333333"/>
          <w:sz w:val="36"/>
        </w:rPr>
        <w:t>、</w:t>
      </w:r>
      <w:r>
        <w:rPr>
          <w:rFonts w:ascii="Helvetica"/>
          <w:color w:val="333333"/>
          <w:sz w:val="36"/>
        </w:rPr>
        <w:t>“</w:t>
      </w:r>
      <w:r>
        <w:rPr>
          <w:rFonts w:ascii="Helvetica"/>
          <w:color w:val="333333"/>
          <w:sz w:val="36"/>
        </w:rPr>
        <w:t>澳人治澳</w:t>
      </w:r>
      <w:r>
        <w:rPr>
          <w:rFonts w:ascii="Helvetica"/>
          <w:color w:val="333333"/>
          <w:sz w:val="36"/>
        </w:rPr>
        <w:t>”</w:t>
      </w:r>
      <w:r>
        <w:rPr>
          <w:rFonts w:ascii="Helvetica"/>
          <w:color w:val="333333"/>
          <w:sz w:val="36"/>
        </w:rPr>
        <w:t>、高度自治的方针得到全面贯彻执行，香港特别行政区、澳门特别行政区保持繁荣稳定。祖国大陆同台湾的经济文化交流和人员往来不断加强，两岸政党交流成功开启，两岸全面直接双向</w:t>
      </w:r>
      <w:r>
        <w:rPr>
          <w:rFonts w:ascii="Helvetica"/>
          <w:color w:val="333333"/>
          <w:sz w:val="36"/>
        </w:rPr>
        <w:t>“</w:t>
      </w:r>
      <w:r>
        <w:rPr>
          <w:rFonts w:ascii="Helvetica"/>
          <w:color w:val="333333"/>
          <w:sz w:val="36"/>
        </w:rPr>
        <w:t>三通</w:t>
      </w:r>
      <w:r>
        <w:rPr>
          <w:rFonts w:ascii="Helvetica"/>
          <w:color w:val="333333"/>
          <w:sz w:val="36"/>
        </w:rPr>
        <w:t>”</w:t>
      </w:r>
      <w:r>
        <w:rPr>
          <w:rFonts w:ascii="Helvetica"/>
          <w:color w:val="333333"/>
          <w:sz w:val="36"/>
        </w:rPr>
        <w:t>迈出历史性步伐，反对</w:t>
      </w:r>
      <w:r>
        <w:rPr>
          <w:rFonts w:ascii="Helvetica"/>
          <w:color w:val="333333"/>
          <w:sz w:val="36"/>
        </w:rPr>
        <w:t>“</w:t>
      </w:r>
      <w:r>
        <w:rPr>
          <w:rFonts w:ascii="Helvetica"/>
          <w:color w:val="333333"/>
          <w:sz w:val="36"/>
        </w:rPr>
        <w:t>台独</w:t>
      </w:r>
      <w:r>
        <w:rPr>
          <w:rFonts w:ascii="Helvetica"/>
          <w:color w:val="333333"/>
          <w:sz w:val="36"/>
        </w:rPr>
        <w:t>”</w:t>
      </w:r>
      <w:r>
        <w:rPr>
          <w:rFonts w:ascii="Helvetica"/>
          <w:color w:val="333333"/>
          <w:sz w:val="36"/>
        </w:rPr>
        <w:t>分裂活动斗争取得重要成果，两岸关系和平发展呈现新的前景。</w:t>
      </w:r>
    </w:p>
    <w:p w:rsidR="00C460D3" w:rsidRDefault="00C460D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PingFangSC-Regular"/>
          <w:color w:val="2F2F2F"/>
          <w:sz w:val="28"/>
        </w:rPr>
      </w:pPr>
    </w:p>
    <w:p w:rsidR="00C460D3" w:rsidRDefault="00C460D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PingFangSC-Regular"/>
          <w:color w:val="2F2F2F"/>
          <w:sz w:val="28"/>
        </w:rPr>
      </w:pP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bidi w:val="0"/>
        <w:spacing w:after="0" w:line="240" w:lineRule="auto"/>
        <w:rPr>
          <w:rFonts w:ascii="Helvetica"/>
          <w:color w:val="333333"/>
          <w:sz w:val="36"/>
        </w:rPr>
      </w:pPr>
      <w:r>
        <w:rPr>
          <w:rStyle w:val="Heading1Char"/>
        </w:rPr>
        <w:t>第三：文化因素</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bidi w:val="0"/>
        <w:spacing w:after="0" w:line="240" w:lineRule="auto"/>
        <w:rPr>
          <w:rStyle w:val="Heading1Char"/>
        </w:rPr>
      </w:pPr>
      <w:r>
        <w:rPr>
          <w:rFonts w:ascii="Helvetica"/>
          <w:color w:val="333333"/>
          <w:sz w:val="36"/>
        </w:rPr>
        <w:lastRenderedPageBreak/>
        <w:t>文化困难以</w:t>
      </w:r>
      <w:r>
        <w:rPr>
          <w:rFonts w:ascii="Helvetica"/>
          <w:color w:val="333333"/>
          <w:sz w:val="36"/>
        </w:rPr>
        <w:t>儒家文化为中心以及其在中国经济开放政策成功的作用。儒学是中国文化体系的主要影响力。儒家思想是国家和社会哲学的支柱，主要基于国家权威的人格和其等级制度，社会关系，权威完整性，统治者的良好选择和问责制，而不是扩大战争。它还包括君子在社会的特别地位，以及个人承诺为社会利益，放弃自己的利益，这促进社会成员之间的协议。</w:t>
      </w:r>
      <w:r>
        <w:rPr>
          <w:rFonts w:ascii="Helvetica"/>
          <w:color w:val="333333"/>
          <w:sz w:val="36"/>
        </w:rPr>
        <w:footnoteReference w:id="12"/>
      </w:r>
      <w:r>
        <w:rPr>
          <w:rFonts w:ascii="Helvetica"/>
          <w:color w:val="333333"/>
          <w:sz w:val="36"/>
        </w:rPr>
        <w:t>中国领导一直对西方自由主义体系渗透文化领域的企图，注重恢复中国文化的传统模式，这样就可以破坏中国传统文化支柱的危险。</w:t>
      </w:r>
      <w:r>
        <w:rPr>
          <w:rStyle w:val="FootnoteReference"/>
          <w:rFonts w:ascii="Helvetica"/>
          <w:color w:val="333333"/>
          <w:sz w:val="36"/>
        </w:rPr>
        <w:footnoteReference w:id="13"/>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bidi w:val="0"/>
        <w:spacing w:after="0" w:line="240" w:lineRule="auto"/>
        <w:rPr>
          <w:rFonts w:ascii="Helvetica"/>
          <w:color w:val="333333"/>
          <w:sz w:val="36"/>
        </w:rPr>
      </w:pPr>
      <w:r>
        <w:rPr>
          <w:rFonts w:ascii="Helvetica"/>
          <w:color w:val="333333"/>
          <w:sz w:val="36"/>
        </w:rPr>
        <w:t xml:space="preserve">    </w:t>
      </w:r>
      <w:r>
        <w:rPr>
          <w:rFonts w:ascii="Helvetica"/>
          <w:color w:val="333333"/>
          <w:sz w:val="36"/>
        </w:rPr>
        <w:t>儒学文化的理由很多，最重要的是：</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bidi w:val="0"/>
        <w:spacing w:after="0" w:line="240" w:lineRule="auto"/>
        <w:rPr>
          <w:rFonts w:ascii="Helvetica"/>
          <w:color w:val="333333"/>
          <w:sz w:val="36"/>
        </w:rPr>
      </w:pPr>
      <w:r>
        <w:rPr>
          <w:rFonts w:ascii="Helvetica"/>
          <w:color w:val="333333"/>
          <w:sz w:val="36"/>
        </w:rPr>
        <w:t>1</w:t>
      </w:r>
      <w:r>
        <w:rPr>
          <w:rFonts w:ascii="Helvetica"/>
          <w:color w:val="333333"/>
          <w:sz w:val="36"/>
        </w:rPr>
        <w:t>．尊重和尊重官方权威，并特别升值</w:t>
      </w:r>
      <w:r>
        <w:rPr>
          <w:rFonts w:ascii="Helvetica"/>
          <w:color w:val="333333"/>
          <w:sz w:val="36"/>
        </w:rPr>
        <w:t>政府官员。</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bidi w:val="0"/>
        <w:spacing w:after="0" w:line="240" w:lineRule="auto"/>
        <w:rPr>
          <w:rFonts w:ascii="Helvetica"/>
          <w:color w:val="333333"/>
          <w:sz w:val="36"/>
        </w:rPr>
      </w:pPr>
      <w:r>
        <w:rPr>
          <w:rFonts w:ascii="Helvetica"/>
          <w:color w:val="333333"/>
          <w:sz w:val="36"/>
        </w:rPr>
        <w:t>2</w:t>
      </w:r>
      <w:r>
        <w:rPr>
          <w:rFonts w:ascii="Helvetica"/>
          <w:color w:val="333333"/>
          <w:sz w:val="36"/>
        </w:rPr>
        <w:t>．强调努力和成就的价值，这是推动中国经济发展的基石。</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bidi w:val="0"/>
        <w:spacing w:after="0" w:line="240" w:lineRule="auto"/>
        <w:rPr>
          <w:rFonts w:ascii="Helvetica"/>
          <w:color w:val="333333"/>
          <w:sz w:val="36"/>
        </w:rPr>
      </w:pPr>
      <w:r>
        <w:rPr>
          <w:rFonts w:ascii="Helvetica"/>
          <w:color w:val="333333"/>
          <w:sz w:val="36"/>
        </w:rPr>
        <w:t>3</w:t>
      </w:r>
      <w:r>
        <w:rPr>
          <w:rFonts w:ascii="Helvetica"/>
          <w:color w:val="333333"/>
          <w:sz w:val="36"/>
        </w:rPr>
        <w:t>．在这些组织中接受行为差异化，并且在这些组织上强加合法性的趋势，因此中国个体与社会之间没有分离。</w:t>
      </w:r>
    </w:p>
    <w:p w:rsidR="00C460D3" w:rsidRDefault="00C460D3">
      <w:pPr>
        <w:pBdr>
          <w:top w:val="none" w:sz="4" w:space="0" w:color="auto"/>
          <w:left w:val="none" w:sz="4" w:space="0" w:color="auto"/>
          <w:bottom w:val="none" w:sz="4" w:space="0" w:color="auto"/>
          <w:right w:val="none" w:sz="4" w:space="0" w:color="auto"/>
          <w:between w:val="none" w:sz="4" w:space="0" w:color="auto"/>
          <w:bar w:val="none" w:sz="4" w:color="auto"/>
        </w:pBdr>
        <w:bidi w:val="0"/>
        <w:spacing w:after="0" w:line="240" w:lineRule="auto"/>
        <w:rPr>
          <w:rFonts w:ascii="Helvetica"/>
          <w:color w:val="333333"/>
          <w:sz w:val="36"/>
        </w:rPr>
      </w:pPr>
    </w:p>
    <w:p w:rsidR="00C460D3" w:rsidRDefault="001E2547">
      <w:pPr>
        <w:pStyle w:val="Heading1"/>
        <w:bidi w:val="0"/>
      </w:pPr>
      <w:r>
        <w:t>结论：</w:t>
      </w:r>
    </w:p>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rPr>
          <w:rFonts w:ascii="Helvetica"/>
          <w:color w:val="333333"/>
          <w:sz w:val="36"/>
        </w:rPr>
      </w:pPr>
      <w:r>
        <w:rPr>
          <w:rFonts w:ascii="Helvetica"/>
          <w:color w:val="333333"/>
          <w:sz w:val="36"/>
        </w:rPr>
        <w:t>党的十七大报告指出</w:t>
      </w:r>
      <w:r>
        <w:rPr>
          <w:rFonts w:ascii="Helvetica"/>
          <w:color w:val="333333"/>
          <w:sz w:val="36"/>
        </w:rPr>
        <w:t>“</w:t>
      </w:r>
      <w:r>
        <w:rPr>
          <w:rFonts w:ascii="Helvetica"/>
          <w:color w:val="333333"/>
          <w:sz w:val="36"/>
        </w:rPr>
        <w:t>改革开放是党在新的时代条件下带领人民进行的新的伟大革命，目的就是要解放和发展社会生产力，实现国家现代化，让中国人民富裕起来，振兴伟大的中华民族；就是要推动我国社会主义制度自我完善和发展，赋予社会主义新的生机活力，建设和发展中国特色社会主义；就是要在引领当代</w:t>
      </w:r>
      <w:r>
        <w:rPr>
          <w:rFonts w:ascii="Helvetica"/>
          <w:color w:val="333333"/>
          <w:sz w:val="36"/>
        </w:rPr>
        <w:lastRenderedPageBreak/>
        <w:t>中国发展进步中加强和改进党的建设，保持和发展党的先进性，确保党始终走在时代前列。</w:t>
      </w:r>
      <w:r>
        <w:rPr>
          <w:rFonts w:ascii="Helvetica"/>
          <w:color w:val="333333"/>
          <w:sz w:val="36"/>
        </w:rPr>
        <w:t>”</w:t>
      </w:r>
    </w:p>
    <w:p w:rsidR="00C460D3" w:rsidRDefault="00C460D3">
      <w:pPr>
        <w:bidi w:val="0"/>
      </w:pPr>
    </w:p>
    <w:p w:rsidR="00C460D3" w:rsidRDefault="00C460D3">
      <w:pPr>
        <w:bidi w:val="0"/>
      </w:pPr>
    </w:p>
    <w:p w:rsidR="00C460D3" w:rsidRDefault="00C460D3">
      <w:pPr>
        <w:pStyle w:val="Heading1"/>
        <w:bidi w:val="0"/>
      </w:pPr>
    </w:p>
    <w:p w:rsidR="00C460D3" w:rsidRDefault="00C460D3">
      <w:pPr>
        <w:pBdr>
          <w:top w:val="none" w:sz="4" w:space="0" w:color="auto"/>
          <w:left w:val="none" w:sz="4" w:space="0" w:color="auto"/>
          <w:bottom w:val="none" w:sz="4" w:space="0" w:color="auto"/>
          <w:right w:val="none" w:sz="4" w:space="0" w:color="auto"/>
          <w:between w:val="none" w:sz="4" w:space="0" w:color="auto"/>
          <w:bar w:val="none" w:sz="4" w:color="auto"/>
        </w:pBdr>
        <w:bidi w:val="0"/>
        <w:spacing w:after="0" w:line="240" w:lineRule="auto"/>
        <w:ind w:firstLine="1015"/>
        <w:rPr>
          <w:rFonts w:ascii="Simplified Arabic" w:hAnsi="Simplified Arabic" w:cs="Simplified Arabic"/>
          <w:sz w:val="28"/>
        </w:rPr>
      </w:pPr>
    </w:p>
    <w:sectPr w:rsidR="00C460D3">
      <w:headerReference w:type="default" r:id="rId24"/>
      <w:footerReference w:type="default" r:id="rId25"/>
      <w:footnotePr>
        <w:pos w:val="docEnd"/>
        <w:numFmt w:val="lowerRoman"/>
        <w:numRestart w:val="eachPage"/>
      </w:footnotePr>
      <w:pgSz w:w="11906" w:h="16838"/>
      <w:pgMar w:top="1440" w:right="1800" w:bottom="851"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547" w:rsidRDefault="001E2547">
      <w:pPr>
        <w:spacing w:after="0" w:line="240" w:lineRule="auto"/>
      </w:pPr>
      <w:r>
        <w:separator/>
      </w:r>
    </w:p>
  </w:endnote>
  <w:endnote w:type="continuationSeparator" w:id="0">
    <w:p w:rsidR="001E2547" w:rsidRDefault="001E2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ingFangSC-Regular">
    <w:altName w:val="Times New Roman"/>
    <w:charset w:val="00"/>
    <w:family w:val="auto"/>
    <w:pitch w:val="default"/>
  </w:font>
  <w:font w:name="TimesNewRomanPSMT">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Neue">
    <w:altName w:val="Times New Roman"/>
    <w:charset w:val="00"/>
    <w:family w:val="auto"/>
    <w:pitch w:val="default"/>
  </w:font>
  <w:font w:name="PingFangSC-Semibold">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D3" w:rsidRDefault="001E2547">
    <w:pPr>
      <w:pStyle w:val="Footer"/>
      <w:jc w:val="center"/>
    </w:pPr>
    <w:r>
      <w:fldChar w:fldCharType="begin"/>
    </w:r>
    <w:r>
      <w:instrText xml:space="preserve"> PAGE   \* MERGEFORMAT </w:instrText>
    </w:r>
    <w:r>
      <w:fldChar w:fldCharType="separate"/>
    </w:r>
    <w:r w:rsidR="00C3791B">
      <w:rPr>
        <w:noProof/>
        <w:rtl/>
      </w:rPr>
      <w:t>1</w:t>
    </w:r>
    <w:r>
      <w:fldChar w:fldCharType="end"/>
    </w:r>
    <w:r>
      <w:rPr>
        <w:rtl/>
        <w:lang w:bidi="ar-EG"/>
      </w:rPr>
      <w:t>- 13</w:t>
    </w:r>
  </w:p>
  <w:p w:rsidR="00C460D3" w:rsidRDefault="00C460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547" w:rsidRDefault="001E2547">
      <w:pPr>
        <w:spacing w:after="0" w:line="240" w:lineRule="auto"/>
      </w:pPr>
      <w:r>
        <w:separator/>
      </w:r>
    </w:p>
  </w:footnote>
  <w:footnote w:type="continuationSeparator" w:id="0">
    <w:p w:rsidR="001E2547" w:rsidRDefault="001E2547">
      <w:pPr>
        <w:spacing w:after="0" w:line="240" w:lineRule="auto"/>
      </w:pPr>
      <w:r>
        <w:continuationSeparator/>
      </w:r>
    </w:p>
  </w:footnote>
  <w:footnote w:id="1">
    <w:p w:rsidR="00C460D3" w:rsidRDefault="001E2547">
      <w:pPr>
        <w:pStyle w:val="FootnoteText"/>
        <w:bidi w:val="0"/>
      </w:pPr>
      <w:r>
        <w:t>1 Yue-man Yeung,</w:t>
      </w:r>
      <w:r>
        <w:rPr>
          <w:rtl/>
        </w:rPr>
        <w:t xml:space="preserve"> </w:t>
      </w:r>
      <w:r>
        <w:rPr>
          <w:b/>
          <w:bCs/>
        </w:rPr>
        <w:t>"China 's Openness and Reform at 30: Retrospect and Prospect"</w:t>
      </w:r>
      <w:r>
        <w:t>, China Review, Vol. 9, No. 2, Special Issue: Religious Studies in China, Fall 2009, Pp. 157- 158.</w:t>
      </w:r>
    </w:p>
    <w:p w:rsidR="00C460D3" w:rsidRDefault="001E2547">
      <w:pPr>
        <w:pStyle w:val="FootnoteText"/>
        <w:numPr>
          <w:ilvl w:val="0"/>
          <w:numId w:val="13"/>
        </w:numPr>
        <w:jc w:val="right"/>
      </w:pPr>
      <w:r>
        <w:rPr>
          <w:lang w:bidi="ar-EG"/>
        </w:rPr>
        <w:t>大使</w:t>
      </w:r>
      <w:r>
        <w:rPr>
          <w:lang w:bidi="ar-EG"/>
        </w:rPr>
        <w:t>.</w:t>
      </w:r>
      <w:r>
        <w:rPr>
          <w:lang w:bidi="ar-EG"/>
        </w:rPr>
        <w:t>博士</w:t>
      </w:r>
      <w:r>
        <w:rPr>
          <w:lang w:bidi="ar-EG"/>
        </w:rPr>
        <w:t>.</w:t>
      </w:r>
      <w:r>
        <w:rPr>
          <w:lang w:bidi="ar-EG"/>
        </w:rPr>
        <w:t>穆罕默德</w:t>
      </w:r>
      <w:r>
        <w:rPr>
          <w:lang w:bidi="ar-EG"/>
        </w:rPr>
        <w:t>.</w:t>
      </w:r>
      <w:r>
        <w:rPr>
          <w:lang w:bidi="ar-EG"/>
        </w:rPr>
        <w:t>诺曼贾拉尔，</w:t>
      </w:r>
      <w:r>
        <w:rPr>
          <w:lang w:bidi="ar-EG"/>
        </w:rPr>
        <w:t>“</w:t>
      </w:r>
      <w:r>
        <w:rPr>
          <w:lang w:bidi="ar-EG"/>
        </w:rPr>
        <w:t>华盛顿与北京之间的政治和经济</w:t>
      </w:r>
      <w:r>
        <w:rPr>
          <w:lang w:bidi="ar-EG"/>
        </w:rPr>
        <w:t>”</w:t>
      </w:r>
      <w:r>
        <w:rPr>
          <w:lang w:bidi="ar-EG"/>
        </w:rPr>
        <w:t>，＂外交家杂志＂双</w:t>
      </w:r>
      <w:r>
        <w:rPr>
          <w:lang w:bidi="ar-EG"/>
        </w:rPr>
        <w:t>月刊，开罗，埃及外交部，</w:t>
      </w:r>
      <w:r>
        <w:rPr>
          <w:lang w:bidi="ar-EG"/>
        </w:rPr>
        <w:t>2013</w:t>
      </w:r>
      <w:r>
        <w:rPr>
          <w:lang w:bidi="ar-EG"/>
        </w:rPr>
        <w:t>年七月，第</w:t>
      </w:r>
      <w:r>
        <w:rPr>
          <w:lang w:bidi="ar-EG"/>
        </w:rPr>
        <w:t>46</w:t>
      </w:r>
      <w:r>
        <w:rPr>
          <w:lang w:bidi="ar-EG"/>
        </w:rPr>
        <w:t>页。</w:t>
      </w:r>
    </w:p>
  </w:footnote>
  <w:footnote w:id="2">
    <w:p w:rsidR="00C460D3" w:rsidRDefault="001E2547">
      <w:pPr>
        <w:pStyle w:val="FootnoteText"/>
        <w:bidi w:val="0"/>
        <w:rPr>
          <w:lang w:bidi="ar-EG"/>
        </w:rPr>
      </w:pPr>
      <w:r>
        <w:rPr>
          <w:rStyle w:val="FootnoteReference"/>
        </w:rPr>
        <w:footnoteRef/>
      </w:r>
      <w:r>
        <w:t xml:space="preserve"> </w:t>
      </w:r>
      <w:r>
        <w:rPr>
          <w:lang w:bidi="ar-EG"/>
        </w:rPr>
        <w:t>中亚研究中心，＂中国实践＂，在这链接中打开：</w:t>
      </w:r>
    </w:p>
    <w:p w:rsidR="00C460D3" w:rsidRDefault="001E2547">
      <w:pPr>
        <w:pStyle w:val="FootnoteText"/>
        <w:bidi w:val="0"/>
        <w:rPr>
          <w:lang w:bidi="ar-EG"/>
        </w:rPr>
      </w:pPr>
      <w:hyperlink r:id="rId1" w:history="1">
        <w:r>
          <w:rPr>
            <w:rStyle w:val="Hyperlink"/>
            <w:color w:val="auto"/>
            <w:lang w:bidi="ar-EG"/>
          </w:rPr>
          <w:t xml:space="preserve">http://www.chinaasia-rc.org/index. </w:t>
        </w:r>
        <w:proofErr w:type="spellStart"/>
        <w:r>
          <w:rPr>
            <w:rStyle w:val="Hyperlink"/>
            <w:color w:val="auto"/>
            <w:lang w:bidi="ar-EG"/>
          </w:rPr>
          <w:t>php?p</w:t>
        </w:r>
        <w:proofErr w:type="spellEnd"/>
        <w:r>
          <w:rPr>
            <w:rStyle w:val="Hyperlink"/>
            <w:color w:val="auto"/>
            <w:lang w:bidi="ar-EG"/>
          </w:rPr>
          <w:t>=32&amp;id=414</w:t>
        </w:r>
      </w:hyperlink>
    </w:p>
    <w:p w:rsidR="00C460D3" w:rsidRDefault="00C460D3">
      <w:pPr>
        <w:pStyle w:val="FootnoteText"/>
        <w:bidi w:val="0"/>
        <w:rPr>
          <w:lang w:bidi="ar-EG"/>
        </w:rPr>
      </w:pPr>
    </w:p>
    <w:p w:rsidR="00C460D3" w:rsidRDefault="00C460D3">
      <w:pPr>
        <w:pStyle w:val="FootnoteText"/>
        <w:bidi w:val="0"/>
        <w:rPr>
          <w:lang w:bidi="ar-EG"/>
        </w:rPr>
      </w:pPr>
    </w:p>
    <w:p w:rsidR="00C460D3" w:rsidRDefault="00C460D3"/>
    <w:p w:rsidR="00C460D3" w:rsidRDefault="00C460D3">
      <w:pPr>
        <w:pStyle w:val="FootnoteText"/>
        <w:jc w:val="right"/>
        <w:rPr>
          <w:rtl/>
          <w:lang w:bidi="ar-EG"/>
        </w:rPr>
      </w:pPr>
    </w:p>
    <w:p w:rsidR="00C460D3" w:rsidRDefault="00C460D3">
      <w:pPr>
        <w:pStyle w:val="FootnoteText"/>
        <w:jc w:val="right"/>
        <w:rPr>
          <w:rtl/>
          <w:lang w:bidi="ar-EG"/>
        </w:rPr>
      </w:pPr>
    </w:p>
    <w:p w:rsidR="00C460D3" w:rsidRDefault="00C460D3">
      <w:pPr>
        <w:pStyle w:val="FootnoteText"/>
        <w:jc w:val="right"/>
        <w:rPr>
          <w:rtl/>
          <w:lang w:bidi="ar-EG"/>
        </w:rPr>
      </w:pPr>
    </w:p>
    <w:p w:rsidR="00C460D3" w:rsidRDefault="001E2547">
      <w:pPr>
        <w:pStyle w:val="FootnoteText"/>
        <w:bidi w:val="0"/>
        <w:jc w:val="right"/>
      </w:pPr>
      <w:r>
        <w:rPr>
          <w:rtl/>
          <w:lang w:bidi="ar-EG"/>
        </w:rPr>
        <w:t xml:space="preserve"> </w:t>
      </w:r>
    </w:p>
  </w:footnote>
  <w:footnote w:id="3">
    <w:p w:rsidR="00C460D3" w:rsidRDefault="001E2547">
      <w:pPr>
        <w:jc w:val="right"/>
      </w:pPr>
      <w:r>
        <w:rPr>
          <w:rStyle w:val="FootnoteReference"/>
        </w:rPr>
        <w:footnoteRef/>
      </w:r>
      <w:r>
        <w:t xml:space="preserve"> </w:t>
      </w:r>
      <w:r>
        <w:t>阿卜杜娃哈巴</w:t>
      </w:r>
      <w:r>
        <w:t>.</w:t>
      </w:r>
      <w:r>
        <w:t>阿卡呀里（主编），</w:t>
      </w:r>
      <w:r>
        <w:t>“</w:t>
      </w:r>
      <w:r>
        <w:t>政治百科全书</w:t>
      </w:r>
      <w:r>
        <w:t>”</w:t>
      </w:r>
      <w:r>
        <w:t>，第</w:t>
      </w:r>
      <w:r>
        <w:t>4</w:t>
      </w:r>
      <w:r>
        <w:t>部分，贝鲁特：阿拉伯出版社与研究所，</w:t>
      </w:r>
      <w:r>
        <w:t>1983</w:t>
      </w:r>
      <w:r>
        <w:t>年，第</w:t>
      </w:r>
      <w:r>
        <w:t>833</w:t>
      </w:r>
      <w:r>
        <w:t>页。</w:t>
      </w:r>
    </w:p>
  </w:footnote>
  <w:footnote w:id="4">
    <w:p w:rsidR="00C460D3" w:rsidRDefault="001E2547">
      <w:pPr>
        <w:jc w:val="right"/>
      </w:pPr>
      <w:r>
        <w:rPr>
          <w:rStyle w:val="FootnoteReference"/>
        </w:rPr>
        <w:footnoteRef/>
      </w:r>
      <w:r>
        <w:t xml:space="preserve"> </w:t>
      </w:r>
      <w:r>
        <w:t>布隆德尔，＂比较政府＂</w:t>
      </w:r>
      <w:r>
        <w:t>导论，伦敦：普伦蒂斯堂，</w:t>
      </w:r>
      <w:r>
        <w:t>1995</w:t>
      </w:r>
      <w:r>
        <w:t>年，第</w:t>
      </w:r>
      <w:r>
        <w:t>289-290</w:t>
      </w:r>
      <w:r>
        <w:t>页。</w:t>
      </w:r>
    </w:p>
  </w:footnote>
  <w:footnote w:id="5">
    <w:p w:rsidR="00C460D3" w:rsidRDefault="001E2547">
      <w:pPr>
        <w:jc w:val="right"/>
      </w:pPr>
      <w:r>
        <w:rPr>
          <w:rStyle w:val="FootnoteReference"/>
        </w:rPr>
        <w:footnoteRef/>
      </w:r>
      <w:r>
        <w:t xml:space="preserve"> </w:t>
      </w:r>
      <w:hyperlink r:id="rId2" w:history="1">
        <w:proofErr w:type="spellStart"/>
        <w:r>
          <w:rPr>
            <w:lang w:bidi="ar-EG"/>
          </w:rPr>
          <w:t>改革开放发展历程回顾</w:t>
        </w:r>
      </w:hyperlink>
      <w:r>
        <w:rPr>
          <w:lang w:bidi="ar-EG"/>
        </w:rPr>
        <w:t>．赣州市人民政府</w:t>
      </w:r>
      <w:proofErr w:type="spellEnd"/>
      <w:r>
        <w:rPr>
          <w:lang w:bidi="ar-EG"/>
        </w:rPr>
        <w:t> [</w:t>
      </w:r>
      <w:r>
        <w:rPr>
          <w:lang w:bidi="ar-EG"/>
        </w:rPr>
        <w:t>引用日期</w:t>
      </w:r>
      <w:r>
        <w:rPr>
          <w:lang w:bidi="ar-EG"/>
        </w:rPr>
        <w:t>2016-01-11]</w:t>
      </w:r>
    </w:p>
  </w:footnote>
  <w:footnote w:id="6">
    <w:p w:rsidR="00C460D3" w:rsidRDefault="001E2547">
      <w:pPr>
        <w:jc w:val="right"/>
      </w:pPr>
      <w:r>
        <w:rPr>
          <w:rStyle w:val="FootnoteReference"/>
        </w:rPr>
        <w:footnoteRef/>
      </w:r>
      <w:r>
        <w:t xml:space="preserve"> </w:t>
      </w:r>
      <w:r>
        <w:rPr>
          <w:lang w:bidi="ar-EG"/>
        </w:rPr>
        <w:t>中亚研究中心，＂中国实践＂。同上。</w:t>
      </w:r>
    </w:p>
  </w:footnote>
  <w:footnote w:id="7">
    <w:p w:rsidR="00C460D3" w:rsidRDefault="001E2547">
      <w:pPr>
        <w:ind w:firstLine="708"/>
        <w:jc w:val="right"/>
      </w:pPr>
      <w:r>
        <w:rPr>
          <w:rStyle w:val="FootnoteReference"/>
        </w:rPr>
        <w:footnoteRef/>
      </w:r>
      <w:r>
        <w:t xml:space="preserve">   </w:t>
      </w:r>
      <w:r>
        <w:t>阿卜杜勒阿齐兹</w:t>
      </w:r>
      <w:r>
        <w:t>.</w:t>
      </w:r>
      <w:r>
        <w:t>哈姆迪</w:t>
      </w:r>
      <w:r>
        <w:t>·</w:t>
      </w:r>
      <w:r>
        <w:t>阿卜杜勒阿齐兹</w:t>
      </w:r>
      <w:r>
        <w:t xml:space="preserve"> “</w:t>
      </w:r>
      <w:r>
        <w:t>中国实践＂意识形态和历史的研究</w:t>
      </w:r>
      <w:r>
        <w:t>”</w:t>
      </w:r>
      <w:r>
        <w:t>，第一版，村庄母亲出版社，开罗，</w:t>
      </w:r>
      <w:r>
        <w:t>2007</w:t>
      </w:r>
      <w:r>
        <w:t>，第</w:t>
      </w:r>
      <w:r>
        <w:t>124-126</w:t>
      </w:r>
      <w:r>
        <w:t>页。</w:t>
      </w:r>
    </w:p>
  </w:footnote>
  <w:footnote w:id="8">
    <w:p w:rsidR="00C460D3" w:rsidRDefault="001E2547">
      <w:pPr>
        <w:pStyle w:val="NormalWeb"/>
        <w:shd w:val="clear" w:color="auto" w:fill="FFFFFF"/>
        <w:spacing w:before="0" w:after="0"/>
        <w:rPr>
          <w:rFonts w:ascii="Arial" w:hAnsi="Arial" w:cs="Arial"/>
          <w:sz w:val="21"/>
          <w:szCs w:val="21"/>
        </w:rPr>
      </w:pPr>
      <w:r>
        <w:rPr>
          <w:rStyle w:val="FootnoteReference"/>
        </w:rPr>
        <w:footnoteRef/>
      </w:r>
      <w:r>
        <w:t xml:space="preserve"> ＂中国政治体制，中国执政党＂ 人民日报杂志。在这链接中打开：</w:t>
      </w:r>
      <w:r>
        <w:rPr>
          <w:rFonts w:ascii="Arial" w:hAnsi="Arial" w:cs="Arial"/>
          <w:sz w:val="20"/>
          <w:szCs w:val="20"/>
        </w:rPr>
        <w:t>www.chinatoday.com.cn</w:t>
      </w:r>
      <w:r>
        <w:rPr>
          <w:rFonts w:ascii="Arial" w:hAnsi="Arial" w:cs="Arial"/>
          <w:sz w:val="20"/>
          <w:szCs w:val="20"/>
          <w:rtl/>
        </w:rPr>
        <w:t>.</w:t>
      </w:r>
      <w:r>
        <w:rPr>
          <w:rFonts w:ascii="Arial" w:hAnsi="Arial" w:cs="Arial"/>
          <w:sz w:val="21"/>
          <w:szCs w:val="21"/>
          <w:rtl/>
        </w:rPr>
        <w:t xml:space="preserve"> </w:t>
      </w:r>
    </w:p>
    <w:p w:rsidR="00C460D3" w:rsidRDefault="001E2547">
      <w:pPr>
        <w:pStyle w:val="NormalWeb"/>
        <w:shd w:val="clear" w:color="auto" w:fill="FFFFFF"/>
        <w:bidi/>
        <w:spacing w:before="0" w:after="0"/>
        <w:jc w:val="right"/>
        <w:rPr>
          <w:rFonts w:ascii="Arial" w:hAnsi="Arial" w:cs="Arial"/>
          <w:sz w:val="20"/>
          <w:szCs w:val="20"/>
          <w:rtl/>
        </w:rPr>
      </w:pPr>
      <w:r>
        <w:rPr>
          <w:rFonts w:ascii="Arial" w:hAnsi="Arial" w:cs="Arial"/>
          <w:sz w:val="21"/>
          <w:szCs w:val="21"/>
        </w:rPr>
        <w:t>Kenneth Lieberthal Governing China, New York, NY: W.W. Norton</w:t>
      </w:r>
    </w:p>
    <w:p w:rsidR="00C460D3" w:rsidRDefault="001E2547">
      <w:pPr>
        <w:pStyle w:val="ListParagraph"/>
        <w:shd w:val="clear" w:color="auto" w:fill="FFFFFF"/>
        <w:bidi w:val="0"/>
        <w:spacing w:after="0" w:line="240" w:lineRule="auto"/>
        <w:ind w:left="0"/>
        <w:rPr>
          <w:rFonts w:ascii="Arial" w:eastAsia="Times New Roman" w:hAnsi="Arial" w:cs="Arial"/>
          <w:sz w:val="21"/>
          <w:szCs w:val="21"/>
        </w:rPr>
      </w:pPr>
      <w:r>
        <w:rPr>
          <w:rFonts w:ascii="Arial" w:eastAsia="Times New Roman" w:hAnsi="Arial" w:cs="Arial"/>
          <w:sz w:val="21"/>
          <w:szCs w:val="21"/>
        </w:rPr>
        <w:t>2005, P. 15.</w:t>
      </w:r>
      <w:r>
        <w:rPr>
          <w:rFonts w:ascii="Arial" w:eastAsia="Times New Roman" w:hAnsi="Arial" w:cs="Arial"/>
          <w:sz w:val="21"/>
          <w:szCs w:val="21"/>
          <w:rtl/>
        </w:rPr>
        <w:t xml:space="preserve"> &amp; </w:t>
      </w:r>
      <w:r>
        <w:rPr>
          <w:rFonts w:ascii="Arial" w:eastAsia="Times New Roman" w:hAnsi="Arial" w:cs="Arial"/>
          <w:sz w:val="21"/>
          <w:szCs w:val="21"/>
        </w:rPr>
        <w:t>Company</w:t>
      </w:r>
    </w:p>
    <w:p w:rsidR="00C460D3" w:rsidRDefault="001E2547">
      <w:pPr>
        <w:jc w:val="right"/>
      </w:pPr>
      <w:r>
        <w:rPr>
          <w:rFonts w:ascii="Arial" w:eastAsia="Times New Roman" w:hAnsi="Arial" w:cs="Arial"/>
          <w:sz w:val="21"/>
          <w:szCs w:val="21"/>
        </w:rPr>
        <w:t xml:space="preserve">, </w:t>
      </w:r>
    </w:p>
  </w:footnote>
  <w:footnote w:id="9">
    <w:p w:rsidR="00C460D3" w:rsidRDefault="001E2547">
      <w:pPr>
        <w:jc w:val="right"/>
      </w:pPr>
      <w:r>
        <w:rPr>
          <w:rStyle w:val="FootnoteReference"/>
        </w:rPr>
        <w:footnoteRef/>
      </w:r>
      <w:r>
        <w:t xml:space="preserve"> </w:t>
      </w:r>
      <w:r>
        <w:t>瓦利德．阿卜杜哈易，＂国际关系理论＂</w:t>
      </w:r>
      <w:r>
        <w:t>，阿尔及利亚：日出出版社，</w:t>
      </w:r>
      <w:r>
        <w:t>2004</w:t>
      </w:r>
      <w:r>
        <w:t>年，第</w:t>
      </w:r>
      <w:r>
        <w:t>91-96</w:t>
      </w:r>
      <w:r>
        <w:t>页。</w:t>
      </w:r>
    </w:p>
  </w:footnote>
  <w:footnote w:id="10">
    <w:p w:rsidR="00C460D3" w:rsidRDefault="001E2547">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right"/>
        <w:rPr>
          <w:rFonts w:ascii="TimesNewRomanPSMT"/>
          <w:sz w:val="42"/>
        </w:rPr>
      </w:pPr>
      <w:r>
        <w:rPr>
          <w:rStyle w:val="FootnoteReference"/>
        </w:rPr>
        <w:footnoteRef/>
      </w:r>
      <w:r>
        <w:t xml:space="preserve"> </w:t>
      </w:r>
      <w:hyperlink r:id="rId3" w:history="1">
        <w:proofErr w:type="spellStart"/>
        <w:r>
          <w:rPr>
            <w:rFonts w:ascii="Helvetica"/>
            <w:color w:val="333333"/>
          </w:rPr>
          <w:t>改革开放的历史成就与经验</w:t>
        </w:r>
      </w:hyperlink>
      <w:r>
        <w:rPr>
          <w:rFonts w:ascii="Helvetica"/>
          <w:color w:val="333333"/>
        </w:rPr>
        <w:t>．恩施新闻网</w:t>
      </w:r>
      <w:proofErr w:type="spellEnd"/>
      <w:r>
        <w:rPr>
          <w:rFonts w:ascii="Helvetica"/>
          <w:color w:val="333333"/>
        </w:rPr>
        <w:t> </w:t>
      </w:r>
      <w:r>
        <w:rPr>
          <w:rFonts w:ascii="Helvetica"/>
          <w:color w:val="333333"/>
        </w:rPr>
        <w:t>[</w:t>
      </w:r>
      <w:r>
        <w:rPr>
          <w:rFonts w:ascii="Helvetica"/>
          <w:color w:val="333333"/>
        </w:rPr>
        <w:t>引用日期</w:t>
      </w:r>
      <w:r>
        <w:rPr>
          <w:rFonts w:ascii="Helvetica"/>
          <w:color w:val="333333"/>
        </w:rPr>
        <w:t>2016-05-22]</w:t>
      </w:r>
    </w:p>
    <w:p w:rsidR="00C460D3" w:rsidRDefault="00C460D3">
      <w:pPr>
        <w:jc w:val="right"/>
      </w:pPr>
    </w:p>
  </w:footnote>
  <w:footnote w:id="11">
    <w:p w:rsidR="00C460D3" w:rsidRDefault="001E2547">
      <w:pPr>
        <w:jc w:val="right"/>
      </w:pPr>
      <w:r>
        <w:rPr>
          <w:rStyle w:val="FootnoteReference"/>
        </w:rPr>
        <w:footnoteRef/>
      </w:r>
      <w:r>
        <w:t xml:space="preserve"> </w:t>
      </w:r>
      <w:hyperlink r:id="rId4" w:history="1">
        <w:r>
          <w:rPr>
            <w:rFonts w:ascii="Helvetica"/>
            <w:color w:val="333333"/>
          </w:rPr>
          <w:t>《江泽民文选》</w:t>
        </w:r>
      </w:hyperlink>
      <w:r>
        <w:rPr>
          <w:rFonts w:ascii="Helvetica"/>
          <w:color w:val="333333"/>
        </w:rPr>
        <w:t>第</w:t>
      </w:r>
      <w:r>
        <w:rPr>
          <w:rFonts w:ascii="Helvetica"/>
          <w:color w:val="333333"/>
        </w:rPr>
        <w:t>2</w:t>
      </w:r>
      <w:r>
        <w:rPr>
          <w:rFonts w:ascii="Helvetica"/>
          <w:color w:val="333333"/>
        </w:rPr>
        <w:t>卷第</w:t>
      </w:r>
      <w:r>
        <w:rPr>
          <w:rFonts w:ascii="Helvetica"/>
          <w:color w:val="333333"/>
        </w:rPr>
        <w:t>201</w:t>
      </w:r>
      <w:r>
        <w:rPr>
          <w:rFonts w:ascii="Helvetica"/>
          <w:color w:val="333333"/>
        </w:rPr>
        <w:t>页）</w:t>
      </w:r>
    </w:p>
  </w:footnote>
  <w:footnote w:id="12">
    <w:p w:rsidR="00C460D3" w:rsidRDefault="001E2547">
      <w:pPr>
        <w:jc w:val="right"/>
      </w:pPr>
      <w:r>
        <w:rPr>
          <w:rStyle w:val="FootnoteReference"/>
        </w:rPr>
        <w:footnoteRef/>
      </w:r>
      <w:r>
        <w:t xml:space="preserve"> </w:t>
      </w:r>
      <w:r>
        <w:t>尤金．</w:t>
      </w:r>
      <w:r>
        <w:t xml:space="preserve"> </w:t>
      </w:r>
      <w:r>
        <w:t>金和汉共金，韩国和帝国主义政治，加州：伯克利大学出版社，</w:t>
      </w:r>
      <w:r>
        <w:t>1997</w:t>
      </w:r>
      <w:r>
        <w:t>年，第</w:t>
      </w:r>
      <w:r>
        <w:t>93</w:t>
      </w:r>
      <w:r>
        <w:t>页。</w:t>
      </w:r>
    </w:p>
  </w:footnote>
  <w:footnote w:id="13">
    <w:p w:rsidR="00C460D3" w:rsidRDefault="001E2547">
      <w:pPr>
        <w:jc w:val="right"/>
      </w:pPr>
      <w:r>
        <w:rPr>
          <w:rStyle w:val="FootnoteReference"/>
        </w:rPr>
        <w:footnoteRef/>
      </w:r>
      <w:r>
        <w:t xml:space="preserve"> </w:t>
      </w:r>
      <w:r>
        <w:t>哈根</w:t>
      </w:r>
      <w:r>
        <w:t>.</w:t>
      </w:r>
      <w:r>
        <w:t>辜（主编），</w:t>
      </w:r>
      <w:r>
        <w:t>“</w:t>
      </w:r>
      <w:r>
        <w:t>当代韩国的国家与社会</w:t>
      </w:r>
      <w:r>
        <w:t>”</w:t>
      </w:r>
      <w:r>
        <w:t>，伦敦：大学出版社，</w:t>
      </w:r>
      <w:r>
        <w:t>1998</w:t>
      </w:r>
      <w:r>
        <w:t>年，第</w:t>
      </w:r>
      <w:r>
        <w:t>163-166</w:t>
      </w:r>
      <w:r>
        <w:t>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0D3" w:rsidRDefault="00C460D3">
    <w:pPr>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16C0"/>
    <w:multiLevelType w:val="hybridMultilevel"/>
    <w:tmpl w:val="EF82E9E2"/>
    <w:lvl w:ilvl="0" w:tplc="20A83FDE">
      <w:start w:val="1"/>
      <w:numFmt w:val="bullet"/>
      <w:lvlText w:val=""/>
      <w:lvlJc w:val="left"/>
      <w:pPr>
        <w:ind w:left="720" w:hanging="360"/>
      </w:pPr>
    </w:lvl>
    <w:lvl w:ilvl="1" w:tplc="B36EF642">
      <w:numFmt w:val="decimal"/>
      <w:lvlText w:val=""/>
      <w:lvlJc w:val="left"/>
    </w:lvl>
    <w:lvl w:ilvl="2" w:tplc="07940E96">
      <w:numFmt w:val="decimal"/>
      <w:lvlText w:val=""/>
      <w:lvlJc w:val="left"/>
    </w:lvl>
    <w:lvl w:ilvl="3" w:tplc="D5582632">
      <w:numFmt w:val="decimal"/>
      <w:lvlText w:val=""/>
      <w:lvlJc w:val="left"/>
    </w:lvl>
    <w:lvl w:ilvl="4" w:tplc="C8BECEAC">
      <w:numFmt w:val="decimal"/>
      <w:lvlText w:val=""/>
      <w:lvlJc w:val="left"/>
    </w:lvl>
    <w:lvl w:ilvl="5" w:tplc="4CEEB0C0">
      <w:numFmt w:val="decimal"/>
      <w:lvlText w:val=""/>
      <w:lvlJc w:val="left"/>
    </w:lvl>
    <w:lvl w:ilvl="6" w:tplc="36D04E82">
      <w:numFmt w:val="decimal"/>
      <w:lvlText w:val=""/>
      <w:lvlJc w:val="left"/>
    </w:lvl>
    <w:lvl w:ilvl="7" w:tplc="6A38742A">
      <w:numFmt w:val="decimal"/>
      <w:lvlText w:val=""/>
      <w:lvlJc w:val="left"/>
    </w:lvl>
    <w:lvl w:ilvl="8" w:tplc="FAF408E4">
      <w:numFmt w:val="decimal"/>
      <w:lvlText w:val=""/>
      <w:lvlJc w:val="left"/>
    </w:lvl>
  </w:abstractNum>
  <w:abstractNum w:abstractNumId="1">
    <w:nsid w:val="036D180A"/>
    <w:multiLevelType w:val="hybridMultilevel"/>
    <w:tmpl w:val="DE0283E8"/>
    <w:lvl w:ilvl="0" w:tplc="F8C8BA78">
      <w:start w:val="1"/>
      <w:numFmt w:val="decimal"/>
      <w:lvlText w:val="%1-"/>
      <w:lvlJc w:val="left"/>
      <w:pPr>
        <w:ind w:left="720" w:hanging="360"/>
      </w:pPr>
      <w:rPr>
        <w:rFonts w:ascii="Arial" w:hAnsi="Arial" w:cs="Arial"/>
        <w:color w:val="000000"/>
        <w:sz w:val="27"/>
      </w:rPr>
    </w:lvl>
    <w:lvl w:ilvl="1" w:tplc="33D61B7E">
      <w:start w:val="1"/>
      <w:numFmt w:val="lowerLetter"/>
      <w:lvlText w:val="%2."/>
      <w:lvlJc w:val="left"/>
      <w:pPr>
        <w:ind w:left="1440" w:hanging="360"/>
      </w:pPr>
    </w:lvl>
    <w:lvl w:ilvl="2" w:tplc="098A39F6">
      <w:start w:val="1"/>
      <w:numFmt w:val="lowerRoman"/>
      <w:lvlText w:val="%3."/>
      <w:lvlJc w:val="right"/>
      <w:pPr>
        <w:ind w:left="2160" w:hanging="180"/>
      </w:pPr>
    </w:lvl>
    <w:lvl w:ilvl="3" w:tplc="DB481256">
      <w:start w:val="1"/>
      <w:numFmt w:val="decimal"/>
      <w:lvlText w:val="%4."/>
      <w:lvlJc w:val="left"/>
      <w:pPr>
        <w:ind w:left="2880" w:hanging="360"/>
      </w:pPr>
    </w:lvl>
    <w:lvl w:ilvl="4" w:tplc="C7328056">
      <w:start w:val="1"/>
      <w:numFmt w:val="lowerLetter"/>
      <w:lvlText w:val="%5."/>
      <w:lvlJc w:val="left"/>
      <w:pPr>
        <w:ind w:left="3600" w:hanging="360"/>
      </w:pPr>
    </w:lvl>
    <w:lvl w:ilvl="5" w:tplc="C8A87E94">
      <w:start w:val="1"/>
      <w:numFmt w:val="lowerRoman"/>
      <w:lvlText w:val="%6."/>
      <w:lvlJc w:val="right"/>
      <w:pPr>
        <w:ind w:left="4320" w:hanging="180"/>
      </w:pPr>
    </w:lvl>
    <w:lvl w:ilvl="6" w:tplc="5AD2C83E">
      <w:start w:val="1"/>
      <w:numFmt w:val="decimal"/>
      <w:lvlText w:val="%7."/>
      <w:lvlJc w:val="left"/>
      <w:pPr>
        <w:ind w:left="5040" w:hanging="360"/>
      </w:pPr>
    </w:lvl>
    <w:lvl w:ilvl="7" w:tplc="83EA06A8">
      <w:start w:val="1"/>
      <w:numFmt w:val="lowerLetter"/>
      <w:lvlText w:val="%8."/>
      <w:lvlJc w:val="left"/>
      <w:pPr>
        <w:ind w:left="5760" w:hanging="360"/>
      </w:pPr>
    </w:lvl>
    <w:lvl w:ilvl="8" w:tplc="A0205A1A">
      <w:start w:val="1"/>
      <w:numFmt w:val="lowerRoman"/>
      <w:lvlText w:val="%9."/>
      <w:lvlJc w:val="right"/>
      <w:pPr>
        <w:ind w:left="6480" w:hanging="180"/>
      </w:pPr>
    </w:lvl>
  </w:abstractNum>
  <w:abstractNum w:abstractNumId="2">
    <w:nsid w:val="0DCF71F3"/>
    <w:multiLevelType w:val="hybridMultilevel"/>
    <w:tmpl w:val="9B8CF0B8"/>
    <w:lvl w:ilvl="0" w:tplc="6C6865DC">
      <w:start w:val="8"/>
      <w:numFmt w:val="bullet"/>
      <w:lvlText w:val="-"/>
      <w:lvlJc w:val="left"/>
      <w:pPr>
        <w:ind w:left="720" w:hanging="360"/>
      </w:pPr>
      <w:rPr>
        <w:rFonts w:ascii="Simplified Arabic" w:eastAsia="Times New Roman" w:hAnsi="Simplified Arabic" w:cs="Simplified Arabic"/>
      </w:rPr>
    </w:lvl>
    <w:lvl w:ilvl="1" w:tplc="36721B46">
      <w:start w:val="1"/>
      <w:numFmt w:val="bullet"/>
      <w:lvlText w:val="o"/>
      <w:lvlJc w:val="left"/>
      <w:pPr>
        <w:ind w:left="1440" w:hanging="360"/>
      </w:pPr>
      <w:rPr>
        <w:rFonts w:ascii="Courier New" w:hAnsi="Courier New" w:cs="Courier New"/>
      </w:rPr>
    </w:lvl>
    <w:lvl w:ilvl="2" w:tplc="943E9906">
      <w:start w:val="1"/>
      <w:numFmt w:val="bullet"/>
      <w:lvlText w:val=""/>
      <w:lvlJc w:val="left"/>
      <w:pPr>
        <w:ind w:left="2160" w:hanging="360"/>
      </w:pPr>
      <w:rPr>
        <w:rFonts w:ascii="Wingdings" w:hAnsi="Wingdings"/>
      </w:rPr>
    </w:lvl>
    <w:lvl w:ilvl="3" w:tplc="11C65CE0">
      <w:start w:val="1"/>
      <w:numFmt w:val="bullet"/>
      <w:lvlText w:val=""/>
      <w:lvlJc w:val="left"/>
      <w:pPr>
        <w:ind w:left="2880" w:hanging="360"/>
      </w:pPr>
      <w:rPr>
        <w:rFonts w:ascii="Symbol" w:hAnsi="Symbol"/>
      </w:rPr>
    </w:lvl>
    <w:lvl w:ilvl="4" w:tplc="90F45F0E">
      <w:start w:val="1"/>
      <w:numFmt w:val="bullet"/>
      <w:lvlText w:val="o"/>
      <w:lvlJc w:val="left"/>
      <w:pPr>
        <w:ind w:left="3600" w:hanging="360"/>
      </w:pPr>
      <w:rPr>
        <w:rFonts w:ascii="Courier New" w:hAnsi="Courier New" w:cs="Courier New"/>
      </w:rPr>
    </w:lvl>
    <w:lvl w:ilvl="5" w:tplc="3800B536">
      <w:start w:val="1"/>
      <w:numFmt w:val="bullet"/>
      <w:lvlText w:val=""/>
      <w:lvlJc w:val="left"/>
      <w:pPr>
        <w:ind w:left="4320" w:hanging="360"/>
      </w:pPr>
      <w:rPr>
        <w:rFonts w:ascii="Wingdings" w:hAnsi="Wingdings"/>
      </w:rPr>
    </w:lvl>
    <w:lvl w:ilvl="6" w:tplc="69C89F12">
      <w:start w:val="1"/>
      <w:numFmt w:val="bullet"/>
      <w:lvlText w:val=""/>
      <w:lvlJc w:val="left"/>
      <w:pPr>
        <w:ind w:left="5040" w:hanging="360"/>
      </w:pPr>
      <w:rPr>
        <w:rFonts w:ascii="Symbol" w:hAnsi="Symbol"/>
      </w:rPr>
    </w:lvl>
    <w:lvl w:ilvl="7" w:tplc="FF6C85A0">
      <w:start w:val="1"/>
      <w:numFmt w:val="bullet"/>
      <w:lvlText w:val="o"/>
      <w:lvlJc w:val="left"/>
      <w:pPr>
        <w:ind w:left="5760" w:hanging="360"/>
      </w:pPr>
      <w:rPr>
        <w:rFonts w:ascii="Courier New" w:hAnsi="Courier New" w:cs="Courier New"/>
      </w:rPr>
    </w:lvl>
    <w:lvl w:ilvl="8" w:tplc="E8721A18">
      <w:start w:val="1"/>
      <w:numFmt w:val="bullet"/>
      <w:lvlText w:val=""/>
      <w:lvlJc w:val="left"/>
      <w:pPr>
        <w:ind w:left="6480" w:hanging="360"/>
      </w:pPr>
      <w:rPr>
        <w:rFonts w:ascii="Wingdings" w:hAnsi="Wingdings"/>
      </w:rPr>
    </w:lvl>
  </w:abstractNum>
  <w:abstractNum w:abstractNumId="3">
    <w:nsid w:val="1C034722"/>
    <w:multiLevelType w:val="hybridMultilevel"/>
    <w:tmpl w:val="3136560E"/>
    <w:lvl w:ilvl="0" w:tplc="D4425DB8">
      <w:start w:val="1"/>
      <w:numFmt w:val="arabicAlpha"/>
      <w:lvlText w:val="%1-"/>
      <w:lvlJc w:val="left"/>
      <w:pPr>
        <w:tabs>
          <w:tab w:val="num" w:pos="720"/>
        </w:tabs>
        <w:ind w:left="720" w:hanging="360"/>
      </w:pPr>
    </w:lvl>
    <w:lvl w:ilvl="1" w:tplc="EC38ACB0">
      <w:start w:val="1"/>
      <w:numFmt w:val="lowerLetter"/>
      <w:lvlText w:val="%2."/>
      <w:lvlJc w:val="left"/>
      <w:pPr>
        <w:tabs>
          <w:tab w:val="num" w:pos="1440"/>
        </w:tabs>
        <w:ind w:left="1440" w:hanging="360"/>
      </w:pPr>
    </w:lvl>
    <w:lvl w:ilvl="2" w:tplc="58C28E0E">
      <w:start w:val="1"/>
      <w:numFmt w:val="lowerRoman"/>
      <w:lvlText w:val="%3."/>
      <w:lvlJc w:val="right"/>
      <w:pPr>
        <w:tabs>
          <w:tab w:val="num" w:pos="2160"/>
        </w:tabs>
        <w:ind w:left="2160" w:hanging="180"/>
      </w:pPr>
    </w:lvl>
    <w:lvl w:ilvl="3" w:tplc="2B06F29C">
      <w:start w:val="1"/>
      <w:numFmt w:val="decimal"/>
      <w:lvlText w:val="%4."/>
      <w:lvlJc w:val="left"/>
      <w:pPr>
        <w:tabs>
          <w:tab w:val="num" w:pos="2880"/>
        </w:tabs>
        <w:ind w:left="2880" w:hanging="360"/>
      </w:pPr>
    </w:lvl>
    <w:lvl w:ilvl="4" w:tplc="DC8690EC">
      <w:start w:val="1"/>
      <w:numFmt w:val="lowerLetter"/>
      <w:lvlText w:val="%5."/>
      <w:lvlJc w:val="left"/>
      <w:pPr>
        <w:tabs>
          <w:tab w:val="num" w:pos="3600"/>
        </w:tabs>
        <w:ind w:left="3600" w:hanging="360"/>
      </w:pPr>
    </w:lvl>
    <w:lvl w:ilvl="5" w:tplc="1D188154">
      <w:start w:val="1"/>
      <w:numFmt w:val="lowerRoman"/>
      <w:lvlText w:val="%6."/>
      <w:lvlJc w:val="right"/>
      <w:pPr>
        <w:tabs>
          <w:tab w:val="num" w:pos="4320"/>
        </w:tabs>
        <w:ind w:left="4320" w:hanging="180"/>
      </w:pPr>
    </w:lvl>
    <w:lvl w:ilvl="6" w:tplc="FEB8774C">
      <w:start w:val="1"/>
      <w:numFmt w:val="decimal"/>
      <w:lvlText w:val="%7."/>
      <w:lvlJc w:val="left"/>
      <w:pPr>
        <w:tabs>
          <w:tab w:val="num" w:pos="5040"/>
        </w:tabs>
        <w:ind w:left="5040" w:hanging="360"/>
      </w:pPr>
    </w:lvl>
    <w:lvl w:ilvl="7" w:tplc="214E01D0">
      <w:start w:val="1"/>
      <w:numFmt w:val="lowerLetter"/>
      <w:lvlText w:val="%8."/>
      <w:lvlJc w:val="left"/>
      <w:pPr>
        <w:tabs>
          <w:tab w:val="num" w:pos="5760"/>
        </w:tabs>
        <w:ind w:left="5760" w:hanging="360"/>
      </w:pPr>
    </w:lvl>
    <w:lvl w:ilvl="8" w:tplc="F9D64216">
      <w:start w:val="1"/>
      <w:numFmt w:val="lowerRoman"/>
      <w:lvlText w:val="%9."/>
      <w:lvlJc w:val="right"/>
      <w:pPr>
        <w:tabs>
          <w:tab w:val="num" w:pos="6480"/>
        </w:tabs>
        <w:ind w:left="6480" w:hanging="180"/>
      </w:pPr>
    </w:lvl>
  </w:abstractNum>
  <w:abstractNum w:abstractNumId="4">
    <w:nsid w:val="24063499"/>
    <w:multiLevelType w:val="hybridMultilevel"/>
    <w:tmpl w:val="130AD21C"/>
    <w:lvl w:ilvl="0" w:tplc="F95C056A">
      <w:numFmt w:val="bullet"/>
      <w:lvlText w:val="-"/>
      <w:lvlJc w:val="left"/>
      <w:pPr>
        <w:ind w:left="720" w:hanging="360"/>
      </w:pPr>
      <w:rPr>
        <w:rFonts w:ascii="Arial" w:eastAsia="Times New Roman" w:hAnsi="Arial" w:cs="Arial"/>
      </w:rPr>
    </w:lvl>
    <w:lvl w:ilvl="1" w:tplc="11A8DF06">
      <w:start w:val="1"/>
      <w:numFmt w:val="bullet"/>
      <w:lvlText w:val="o"/>
      <w:lvlJc w:val="left"/>
      <w:pPr>
        <w:ind w:left="1440" w:hanging="360"/>
      </w:pPr>
      <w:rPr>
        <w:rFonts w:ascii="Courier New" w:hAnsi="Courier New" w:cs="Courier New"/>
      </w:rPr>
    </w:lvl>
    <w:lvl w:ilvl="2" w:tplc="63426CF6">
      <w:start w:val="1"/>
      <w:numFmt w:val="bullet"/>
      <w:lvlText w:val=""/>
      <w:lvlJc w:val="left"/>
      <w:pPr>
        <w:ind w:left="2160" w:hanging="360"/>
      </w:pPr>
      <w:rPr>
        <w:rFonts w:ascii="Wingdings" w:hAnsi="Wingdings"/>
      </w:rPr>
    </w:lvl>
    <w:lvl w:ilvl="3" w:tplc="A9BC32E6">
      <w:start w:val="1"/>
      <w:numFmt w:val="bullet"/>
      <w:lvlText w:val=""/>
      <w:lvlJc w:val="left"/>
      <w:pPr>
        <w:ind w:left="2880" w:hanging="360"/>
      </w:pPr>
      <w:rPr>
        <w:rFonts w:ascii="Symbol" w:hAnsi="Symbol"/>
      </w:rPr>
    </w:lvl>
    <w:lvl w:ilvl="4" w:tplc="1E364D0A">
      <w:start w:val="1"/>
      <w:numFmt w:val="bullet"/>
      <w:lvlText w:val="o"/>
      <w:lvlJc w:val="left"/>
      <w:pPr>
        <w:ind w:left="3600" w:hanging="360"/>
      </w:pPr>
      <w:rPr>
        <w:rFonts w:ascii="Courier New" w:hAnsi="Courier New" w:cs="Courier New"/>
      </w:rPr>
    </w:lvl>
    <w:lvl w:ilvl="5" w:tplc="0B24B3BE">
      <w:start w:val="1"/>
      <w:numFmt w:val="bullet"/>
      <w:lvlText w:val=""/>
      <w:lvlJc w:val="left"/>
      <w:pPr>
        <w:ind w:left="4320" w:hanging="360"/>
      </w:pPr>
      <w:rPr>
        <w:rFonts w:ascii="Wingdings" w:hAnsi="Wingdings"/>
      </w:rPr>
    </w:lvl>
    <w:lvl w:ilvl="6" w:tplc="1CF073A0">
      <w:start w:val="1"/>
      <w:numFmt w:val="bullet"/>
      <w:lvlText w:val=""/>
      <w:lvlJc w:val="left"/>
      <w:pPr>
        <w:ind w:left="5040" w:hanging="360"/>
      </w:pPr>
      <w:rPr>
        <w:rFonts w:ascii="Symbol" w:hAnsi="Symbol"/>
      </w:rPr>
    </w:lvl>
    <w:lvl w:ilvl="7" w:tplc="478C33A4">
      <w:start w:val="1"/>
      <w:numFmt w:val="bullet"/>
      <w:lvlText w:val="o"/>
      <w:lvlJc w:val="left"/>
      <w:pPr>
        <w:ind w:left="5760" w:hanging="360"/>
      </w:pPr>
      <w:rPr>
        <w:rFonts w:ascii="Courier New" w:hAnsi="Courier New" w:cs="Courier New"/>
      </w:rPr>
    </w:lvl>
    <w:lvl w:ilvl="8" w:tplc="65F60E88">
      <w:start w:val="1"/>
      <w:numFmt w:val="bullet"/>
      <w:lvlText w:val=""/>
      <w:lvlJc w:val="left"/>
      <w:pPr>
        <w:ind w:left="6480" w:hanging="360"/>
      </w:pPr>
      <w:rPr>
        <w:rFonts w:ascii="Wingdings" w:hAnsi="Wingdings"/>
      </w:rPr>
    </w:lvl>
  </w:abstractNum>
  <w:abstractNum w:abstractNumId="5">
    <w:nsid w:val="2C573AD1"/>
    <w:multiLevelType w:val="hybridMultilevel"/>
    <w:tmpl w:val="29D43734"/>
    <w:lvl w:ilvl="0" w:tplc="29305A10">
      <w:numFmt w:val="bullet"/>
      <w:lvlText w:val="-"/>
      <w:lvlJc w:val="left"/>
      <w:pPr>
        <w:ind w:left="720" w:hanging="360"/>
      </w:pPr>
      <w:rPr>
        <w:rFonts w:ascii="Arial" w:eastAsia="Calibri" w:hAnsi="Arial" w:cs="Arial"/>
      </w:rPr>
    </w:lvl>
    <w:lvl w:ilvl="1" w:tplc="B1B06330">
      <w:start w:val="1"/>
      <w:numFmt w:val="bullet"/>
      <w:lvlText w:val="o"/>
      <w:lvlJc w:val="left"/>
      <w:pPr>
        <w:ind w:left="1440" w:hanging="360"/>
      </w:pPr>
      <w:rPr>
        <w:rFonts w:ascii="Courier New" w:hAnsi="Courier New" w:cs="Courier New"/>
      </w:rPr>
    </w:lvl>
    <w:lvl w:ilvl="2" w:tplc="91DAC48E">
      <w:start w:val="1"/>
      <w:numFmt w:val="bullet"/>
      <w:lvlText w:val=""/>
      <w:lvlJc w:val="left"/>
      <w:pPr>
        <w:ind w:left="2160" w:hanging="360"/>
      </w:pPr>
      <w:rPr>
        <w:rFonts w:ascii="Wingdings" w:hAnsi="Wingdings"/>
      </w:rPr>
    </w:lvl>
    <w:lvl w:ilvl="3" w:tplc="1F64A408">
      <w:start w:val="1"/>
      <w:numFmt w:val="bullet"/>
      <w:lvlText w:val=""/>
      <w:lvlJc w:val="left"/>
      <w:pPr>
        <w:ind w:left="2880" w:hanging="360"/>
      </w:pPr>
      <w:rPr>
        <w:rFonts w:ascii="Symbol" w:hAnsi="Symbol"/>
      </w:rPr>
    </w:lvl>
    <w:lvl w:ilvl="4" w:tplc="5DEA6616">
      <w:start w:val="1"/>
      <w:numFmt w:val="bullet"/>
      <w:lvlText w:val="o"/>
      <w:lvlJc w:val="left"/>
      <w:pPr>
        <w:ind w:left="3600" w:hanging="360"/>
      </w:pPr>
      <w:rPr>
        <w:rFonts w:ascii="Courier New" w:hAnsi="Courier New" w:cs="Courier New"/>
      </w:rPr>
    </w:lvl>
    <w:lvl w:ilvl="5" w:tplc="F46A44FA">
      <w:start w:val="1"/>
      <w:numFmt w:val="bullet"/>
      <w:lvlText w:val=""/>
      <w:lvlJc w:val="left"/>
      <w:pPr>
        <w:ind w:left="4320" w:hanging="360"/>
      </w:pPr>
      <w:rPr>
        <w:rFonts w:ascii="Wingdings" w:hAnsi="Wingdings"/>
      </w:rPr>
    </w:lvl>
    <w:lvl w:ilvl="6" w:tplc="93E2C57E">
      <w:start w:val="1"/>
      <w:numFmt w:val="bullet"/>
      <w:lvlText w:val=""/>
      <w:lvlJc w:val="left"/>
      <w:pPr>
        <w:ind w:left="5040" w:hanging="360"/>
      </w:pPr>
      <w:rPr>
        <w:rFonts w:ascii="Symbol" w:hAnsi="Symbol"/>
      </w:rPr>
    </w:lvl>
    <w:lvl w:ilvl="7" w:tplc="1DCEBA2A">
      <w:start w:val="1"/>
      <w:numFmt w:val="bullet"/>
      <w:lvlText w:val="o"/>
      <w:lvlJc w:val="left"/>
      <w:pPr>
        <w:ind w:left="5760" w:hanging="360"/>
      </w:pPr>
      <w:rPr>
        <w:rFonts w:ascii="Courier New" w:hAnsi="Courier New" w:cs="Courier New"/>
      </w:rPr>
    </w:lvl>
    <w:lvl w:ilvl="8" w:tplc="60889C62">
      <w:start w:val="1"/>
      <w:numFmt w:val="bullet"/>
      <w:lvlText w:val=""/>
      <w:lvlJc w:val="left"/>
      <w:pPr>
        <w:ind w:left="6480" w:hanging="360"/>
      </w:pPr>
      <w:rPr>
        <w:rFonts w:ascii="Wingdings" w:hAnsi="Wingdings"/>
      </w:rPr>
    </w:lvl>
  </w:abstractNum>
  <w:abstractNum w:abstractNumId="6">
    <w:nsid w:val="33063489"/>
    <w:multiLevelType w:val="hybridMultilevel"/>
    <w:tmpl w:val="47505A58"/>
    <w:lvl w:ilvl="0" w:tplc="3DCC20CE">
      <w:start w:val="8"/>
      <w:numFmt w:val="bullet"/>
      <w:lvlText w:val="-"/>
      <w:lvlJc w:val="left"/>
      <w:pPr>
        <w:ind w:left="720" w:hanging="360"/>
      </w:pPr>
      <w:rPr>
        <w:rFonts w:ascii="Arial" w:eastAsia="Times New Roman" w:hAnsi="Arial" w:cs="Arial"/>
      </w:rPr>
    </w:lvl>
    <w:lvl w:ilvl="1" w:tplc="EB76A3B0">
      <w:start w:val="1"/>
      <w:numFmt w:val="bullet"/>
      <w:lvlText w:val="o"/>
      <w:lvlJc w:val="left"/>
      <w:pPr>
        <w:ind w:left="1440" w:hanging="360"/>
      </w:pPr>
      <w:rPr>
        <w:rFonts w:ascii="Courier New" w:hAnsi="Courier New" w:cs="Courier New"/>
      </w:rPr>
    </w:lvl>
    <w:lvl w:ilvl="2" w:tplc="3F3658FC">
      <w:start w:val="1"/>
      <w:numFmt w:val="bullet"/>
      <w:lvlText w:val=""/>
      <w:lvlJc w:val="left"/>
      <w:pPr>
        <w:ind w:left="2160" w:hanging="360"/>
      </w:pPr>
      <w:rPr>
        <w:rFonts w:ascii="Wingdings" w:hAnsi="Wingdings"/>
      </w:rPr>
    </w:lvl>
    <w:lvl w:ilvl="3" w:tplc="18E21EB2">
      <w:start w:val="1"/>
      <w:numFmt w:val="bullet"/>
      <w:lvlText w:val=""/>
      <w:lvlJc w:val="left"/>
      <w:pPr>
        <w:ind w:left="2880" w:hanging="360"/>
      </w:pPr>
      <w:rPr>
        <w:rFonts w:ascii="Symbol" w:hAnsi="Symbol"/>
      </w:rPr>
    </w:lvl>
    <w:lvl w:ilvl="4" w:tplc="19FA0528">
      <w:start w:val="1"/>
      <w:numFmt w:val="bullet"/>
      <w:lvlText w:val="o"/>
      <w:lvlJc w:val="left"/>
      <w:pPr>
        <w:ind w:left="3600" w:hanging="360"/>
      </w:pPr>
      <w:rPr>
        <w:rFonts w:ascii="Courier New" w:hAnsi="Courier New" w:cs="Courier New"/>
      </w:rPr>
    </w:lvl>
    <w:lvl w:ilvl="5" w:tplc="22B60978">
      <w:start w:val="1"/>
      <w:numFmt w:val="bullet"/>
      <w:lvlText w:val=""/>
      <w:lvlJc w:val="left"/>
      <w:pPr>
        <w:ind w:left="4320" w:hanging="360"/>
      </w:pPr>
      <w:rPr>
        <w:rFonts w:ascii="Wingdings" w:hAnsi="Wingdings"/>
      </w:rPr>
    </w:lvl>
    <w:lvl w:ilvl="6" w:tplc="7AF0EEC0">
      <w:start w:val="1"/>
      <w:numFmt w:val="bullet"/>
      <w:lvlText w:val=""/>
      <w:lvlJc w:val="left"/>
      <w:pPr>
        <w:ind w:left="5040" w:hanging="360"/>
      </w:pPr>
      <w:rPr>
        <w:rFonts w:ascii="Symbol" w:hAnsi="Symbol"/>
      </w:rPr>
    </w:lvl>
    <w:lvl w:ilvl="7" w:tplc="BFB645B8">
      <w:start w:val="1"/>
      <w:numFmt w:val="bullet"/>
      <w:lvlText w:val="o"/>
      <w:lvlJc w:val="left"/>
      <w:pPr>
        <w:ind w:left="5760" w:hanging="360"/>
      </w:pPr>
      <w:rPr>
        <w:rFonts w:ascii="Courier New" w:hAnsi="Courier New" w:cs="Courier New"/>
      </w:rPr>
    </w:lvl>
    <w:lvl w:ilvl="8" w:tplc="1FF6A196">
      <w:start w:val="1"/>
      <w:numFmt w:val="bullet"/>
      <w:lvlText w:val=""/>
      <w:lvlJc w:val="left"/>
      <w:pPr>
        <w:ind w:left="6480" w:hanging="360"/>
      </w:pPr>
      <w:rPr>
        <w:rFonts w:ascii="Wingdings" w:hAnsi="Wingdings"/>
      </w:rPr>
    </w:lvl>
  </w:abstractNum>
  <w:abstractNum w:abstractNumId="7">
    <w:nsid w:val="3ABB645B"/>
    <w:multiLevelType w:val="hybridMultilevel"/>
    <w:tmpl w:val="A1501EF0"/>
    <w:lvl w:ilvl="0" w:tplc="42007704">
      <w:start w:val="1"/>
      <w:numFmt w:val="decimal"/>
      <w:lvlText w:val="%1."/>
      <w:lvlJc w:val="left"/>
      <w:pPr>
        <w:ind w:left="420" w:hanging="420"/>
      </w:pPr>
    </w:lvl>
    <w:lvl w:ilvl="1" w:tplc="640C8F3E">
      <w:start w:val="1"/>
      <w:numFmt w:val="lowerLetter"/>
      <w:lvlText w:val="%2)"/>
      <w:lvlJc w:val="left"/>
      <w:pPr>
        <w:ind w:left="840" w:hanging="420"/>
      </w:pPr>
    </w:lvl>
    <w:lvl w:ilvl="2" w:tplc="A81AA1FE">
      <w:start w:val="1"/>
      <w:numFmt w:val="lowerRoman"/>
      <w:lvlText w:val="%3."/>
      <w:lvlJc w:val="right"/>
      <w:pPr>
        <w:ind w:left="1260" w:hanging="420"/>
      </w:pPr>
    </w:lvl>
    <w:lvl w:ilvl="3" w:tplc="40A20E56">
      <w:start w:val="1"/>
      <w:numFmt w:val="decimal"/>
      <w:lvlText w:val="%4."/>
      <w:lvlJc w:val="left"/>
      <w:pPr>
        <w:ind w:left="1680" w:hanging="420"/>
      </w:pPr>
    </w:lvl>
    <w:lvl w:ilvl="4" w:tplc="7DE8CEF4">
      <w:start w:val="1"/>
      <w:numFmt w:val="lowerLetter"/>
      <w:lvlText w:val="%5)"/>
      <w:lvlJc w:val="left"/>
      <w:pPr>
        <w:ind w:left="2100" w:hanging="420"/>
      </w:pPr>
    </w:lvl>
    <w:lvl w:ilvl="5" w:tplc="0CAC9AF8">
      <w:start w:val="1"/>
      <w:numFmt w:val="lowerRoman"/>
      <w:lvlText w:val="%6."/>
      <w:lvlJc w:val="right"/>
      <w:pPr>
        <w:ind w:left="2520" w:hanging="420"/>
      </w:pPr>
    </w:lvl>
    <w:lvl w:ilvl="6" w:tplc="BE542AB2">
      <w:start w:val="1"/>
      <w:numFmt w:val="decimal"/>
      <w:lvlText w:val="%7."/>
      <w:lvlJc w:val="left"/>
      <w:pPr>
        <w:ind w:left="2940" w:hanging="420"/>
      </w:pPr>
    </w:lvl>
    <w:lvl w:ilvl="7" w:tplc="4B88F2DA">
      <w:start w:val="1"/>
      <w:numFmt w:val="lowerLetter"/>
      <w:lvlText w:val="%8)"/>
      <w:lvlJc w:val="left"/>
      <w:pPr>
        <w:ind w:left="3360" w:hanging="420"/>
      </w:pPr>
    </w:lvl>
    <w:lvl w:ilvl="8" w:tplc="4E965330">
      <w:start w:val="1"/>
      <w:numFmt w:val="lowerRoman"/>
      <w:lvlText w:val="%9."/>
      <w:lvlJc w:val="right"/>
      <w:pPr>
        <w:ind w:left="3780" w:hanging="420"/>
      </w:pPr>
    </w:lvl>
  </w:abstractNum>
  <w:abstractNum w:abstractNumId="8">
    <w:nsid w:val="43FB312E"/>
    <w:multiLevelType w:val="hybridMultilevel"/>
    <w:tmpl w:val="DC78A0B0"/>
    <w:lvl w:ilvl="0" w:tplc="EE96B2CA">
      <w:start w:val="1"/>
      <w:numFmt w:val="decimal"/>
      <w:lvlText w:val="%1-"/>
      <w:lvlJc w:val="left"/>
      <w:pPr>
        <w:ind w:left="720" w:hanging="360"/>
      </w:pPr>
      <w:rPr>
        <w:rFonts w:ascii="Arial" w:hAnsi="Arial" w:cs="Arial"/>
        <w:color w:val="000000"/>
        <w:sz w:val="27"/>
      </w:rPr>
    </w:lvl>
    <w:lvl w:ilvl="1" w:tplc="95186236">
      <w:start w:val="1"/>
      <w:numFmt w:val="lowerLetter"/>
      <w:lvlText w:val="%2."/>
      <w:lvlJc w:val="left"/>
      <w:pPr>
        <w:ind w:left="1440" w:hanging="360"/>
      </w:pPr>
    </w:lvl>
    <w:lvl w:ilvl="2" w:tplc="322AFB1E">
      <w:start w:val="1"/>
      <w:numFmt w:val="lowerRoman"/>
      <w:lvlText w:val="%3."/>
      <w:lvlJc w:val="right"/>
      <w:pPr>
        <w:ind w:left="2160" w:hanging="180"/>
      </w:pPr>
    </w:lvl>
    <w:lvl w:ilvl="3" w:tplc="3542A5C6">
      <w:start w:val="1"/>
      <w:numFmt w:val="decimal"/>
      <w:lvlText w:val="%4."/>
      <w:lvlJc w:val="left"/>
      <w:pPr>
        <w:ind w:left="2880" w:hanging="360"/>
      </w:pPr>
    </w:lvl>
    <w:lvl w:ilvl="4" w:tplc="14AA122C">
      <w:start w:val="1"/>
      <w:numFmt w:val="lowerLetter"/>
      <w:lvlText w:val="%5."/>
      <w:lvlJc w:val="left"/>
      <w:pPr>
        <w:ind w:left="3600" w:hanging="360"/>
      </w:pPr>
    </w:lvl>
    <w:lvl w:ilvl="5" w:tplc="A2703EB2">
      <w:start w:val="1"/>
      <w:numFmt w:val="lowerRoman"/>
      <w:lvlText w:val="%6."/>
      <w:lvlJc w:val="right"/>
      <w:pPr>
        <w:ind w:left="4320" w:hanging="180"/>
      </w:pPr>
    </w:lvl>
    <w:lvl w:ilvl="6" w:tplc="ADA649F4">
      <w:start w:val="1"/>
      <w:numFmt w:val="decimal"/>
      <w:lvlText w:val="%7."/>
      <w:lvlJc w:val="left"/>
      <w:pPr>
        <w:ind w:left="5040" w:hanging="360"/>
      </w:pPr>
    </w:lvl>
    <w:lvl w:ilvl="7" w:tplc="A0241596">
      <w:start w:val="1"/>
      <w:numFmt w:val="lowerLetter"/>
      <w:lvlText w:val="%8."/>
      <w:lvlJc w:val="left"/>
      <w:pPr>
        <w:ind w:left="5760" w:hanging="360"/>
      </w:pPr>
    </w:lvl>
    <w:lvl w:ilvl="8" w:tplc="A05A28F8">
      <w:start w:val="1"/>
      <w:numFmt w:val="lowerRoman"/>
      <w:lvlText w:val="%9."/>
      <w:lvlJc w:val="right"/>
      <w:pPr>
        <w:ind w:left="6480" w:hanging="180"/>
      </w:pPr>
    </w:lvl>
  </w:abstractNum>
  <w:abstractNum w:abstractNumId="9">
    <w:nsid w:val="494C3544"/>
    <w:multiLevelType w:val="hybridMultilevel"/>
    <w:tmpl w:val="3DA8B344"/>
    <w:lvl w:ilvl="0" w:tplc="AB56B28E">
      <w:start w:val="1"/>
      <w:numFmt w:val="arabicAlpha"/>
      <w:lvlText w:val="%1-"/>
      <w:lvlJc w:val="left"/>
      <w:pPr>
        <w:tabs>
          <w:tab w:val="num" w:pos="720"/>
        </w:tabs>
        <w:ind w:left="720" w:hanging="360"/>
      </w:pPr>
    </w:lvl>
    <w:lvl w:ilvl="1" w:tplc="6E9CD1A2">
      <w:start w:val="1"/>
      <w:numFmt w:val="lowerLetter"/>
      <w:lvlText w:val="%2."/>
      <w:lvlJc w:val="left"/>
      <w:pPr>
        <w:tabs>
          <w:tab w:val="num" w:pos="1440"/>
        </w:tabs>
        <w:ind w:left="1440" w:hanging="360"/>
      </w:pPr>
    </w:lvl>
    <w:lvl w:ilvl="2" w:tplc="C82E0B58">
      <w:start w:val="1"/>
      <w:numFmt w:val="lowerRoman"/>
      <w:lvlText w:val="%3."/>
      <w:lvlJc w:val="right"/>
      <w:pPr>
        <w:tabs>
          <w:tab w:val="num" w:pos="2160"/>
        </w:tabs>
        <w:ind w:left="2160" w:hanging="180"/>
      </w:pPr>
    </w:lvl>
    <w:lvl w:ilvl="3" w:tplc="78608A32">
      <w:start w:val="1"/>
      <w:numFmt w:val="decimal"/>
      <w:lvlText w:val="%4."/>
      <w:lvlJc w:val="left"/>
      <w:pPr>
        <w:tabs>
          <w:tab w:val="num" w:pos="2880"/>
        </w:tabs>
        <w:ind w:left="2880" w:hanging="360"/>
      </w:pPr>
    </w:lvl>
    <w:lvl w:ilvl="4" w:tplc="1CF2F520">
      <w:start w:val="1"/>
      <w:numFmt w:val="lowerLetter"/>
      <w:lvlText w:val="%5."/>
      <w:lvlJc w:val="left"/>
      <w:pPr>
        <w:tabs>
          <w:tab w:val="num" w:pos="3600"/>
        </w:tabs>
        <w:ind w:left="3600" w:hanging="360"/>
      </w:pPr>
    </w:lvl>
    <w:lvl w:ilvl="5" w:tplc="8940CE6C">
      <w:start w:val="1"/>
      <w:numFmt w:val="lowerRoman"/>
      <w:lvlText w:val="%6."/>
      <w:lvlJc w:val="right"/>
      <w:pPr>
        <w:tabs>
          <w:tab w:val="num" w:pos="4320"/>
        </w:tabs>
        <w:ind w:left="4320" w:hanging="180"/>
      </w:pPr>
    </w:lvl>
    <w:lvl w:ilvl="6" w:tplc="8F9A7998">
      <w:start w:val="1"/>
      <w:numFmt w:val="decimal"/>
      <w:lvlText w:val="%7."/>
      <w:lvlJc w:val="left"/>
      <w:pPr>
        <w:tabs>
          <w:tab w:val="num" w:pos="5040"/>
        </w:tabs>
        <w:ind w:left="5040" w:hanging="360"/>
      </w:pPr>
    </w:lvl>
    <w:lvl w:ilvl="7" w:tplc="1BC6C1A4">
      <w:start w:val="1"/>
      <w:numFmt w:val="lowerLetter"/>
      <w:lvlText w:val="%8."/>
      <w:lvlJc w:val="left"/>
      <w:pPr>
        <w:tabs>
          <w:tab w:val="num" w:pos="5760"/>
        </w:tabs>
        <w:ind w:left="5760" w:hanging="360"/>
      </w:pPr>
    </w:lvl>
    <w:lvl w:ilvl="8" w:tplc="6BA054BC">
      <w:start w:val="1"/>
      <w:numFmt w:val="lowerRoman"/>
      <w:lvlText w:val="%9."/>
      <w:lvlJc w:val="right"/>
      <w:pPr>
        <w:tabs>
          <w:tab w:val="num" w:pos="6480"/>
        </w:tabs>
        <w:ind w:left="6480" w:hanging="180"/>
      </w:pPr>
    </w:lvl>
  </w:abstractNum>
  <w:abstractNum w:abstractNumId="10">
    <w:nsid w:val="56A70F7C"/>
    <w:multiLevelType w:val="hybridMultilevel"/>
    <w:tmpl w:val="789EC8D0"/>
    <w:lvl w:ilvl="0" w:tplc="509E0BD2">
      <w:start w:val="1"/>
      <w:numFmt w:val="bullet"/>
      <w:lvlText w:val=""/>
      <w:lvlJc w:val="left"/>
      <w:pPr>
        <w:ind w:left="720" w:hanging="360"/>
      </w:pPr>
    </w:lvl>
    <w:lvl w:ilvl="1" w:tplc="F65CCC98">
      <w:numFmt w:val="decimal"/>
      <w:lvlText w:val=""/>
      <w:lvlJc w:val="left"/>
    </w:lvl>
    <w:lvl w:ilvl="2" w:tplc="88047C68">
      <w:numFmt w:val="decimal"/>
      <w:lvlText w:val=""/>
      <w:lvlJc w:val="left"/>
    </w:lvl>
    <w:lvl w:ilvl="3" w:tplc="32E4C3FC">
      <w:numFmt w:val="decimal"/>
      <w:lvlText w:val=""/>
      <w:lvlJc w:val="left"/>
    </w:lvl>
    <w:lvl w:ilvl="4" w:tplc="53D21614">
      <w:numFmt w:val="decimal"/>
      <w:lvlText w:val=""/>
      <w:lvlJc w:val="left"/>
    </w:lvl>
    <w:lvl w:ilvl="5" w:tplc="7BF6F188">
      <w:numFmt w:val="decimal"/>
      <w:lvlText w:val=""/>
      <w:lvlJc w:val="left"/>
    </w:lvl>
    <w:lvl w:ilvl="6" w:tplc="9FAE5E7E">
      <w:numFmt w:val="decimal"/>
      <w:lvlText w:val=""/>
      <w:lvlJc w:val="left"/>
    </w:lvl>
    <w:lvl w:ilvl="7" w:tplc="621A1984">
      <w:numFmt w:val="decimal"/>
      <w:lvlText w:val=""/>
      <w:lvlJc w:val="left"/>
    </w:lvl>
    <w:lvl w:ilvl="8" w:tplc="5054FB2C">
      <w:numFmt w:val="decimal"/>
      <w:lvlText w:val=""/>
      <w:lvlJc w:val="left"/>
    </w:lvl>
  </w:abstractNum>
  <w:abstractNum w:abstractNumId="11">
    <w:nsid w:val="572157A5"/>
    <w:multiLevelType w:val="hybridMultilevel"/>
    <w:tmpl w:val="57469948"/>
    <w:lvl w:ilvl="0" w:tplc="E8660DB0">
      <w:start w:val="1"/>
      <w:numFmt w:val="decimal"/>
      <w:lvlText w:val="%1."/>
      <w:lvlJc w:val="left"/>
      <w:pPr>
        <w:ind w:left="720" w:hanging="360"/>
      </w:pPr>
    </w:lvl>
    <w:lvl w:ilvl="1" w:tplc="576884BC">
      <w:start w:val="1"/>
      <w:numFmt w:val="lowerLetter"/>
      <w:lvlText w:val="%2."/>
      <w:lvlJc w:val="left"/>
      <w:pPr>
        <w:ind w:left="1440" w:hanging="360"/>
      </w:pPr>
    </w:lvl>
    <w:lvl w:ilvl="2" w:tplc="AEA44A74">
      <w:start w:val="1"/>
      <w:numFmt w:val="lowerRoman"/>
      <w:lvlText w:val="%3."/>
      <w:lvlJc w:val="right"/>
      <w:pPr>
        <w:ind w:left="2160" w:hanging="360"/>
      </w:pPr>
    </w:lvl>
    <w:lvl w:ilvl="3" w:tplc="924E25C8">
      <w:start w:val="1"/>
      <w:numFmt w:val="decimal"/>
      <w:lvlText w:val="%4."/>
      <w:lvlJc w:val="left"/>
      <w:pPr>
        <w:ind w:left="2880" w:hanging="360"/>
      </w:pPr>
    </w:lvl>
    <w:lvl w:ilvl="4" w:tplc="CD92F890">
      <w:start w:val="1"/>
      <w:numFmt w:val="lowerLetter"/>
      <w:lvlText w:val="%5."/>
      <w:lvlJc w:val="left"/>
      <w:pPr>
        <w:ind w:left="3600" w:hanging="360"/>
      </w:pPr>
    </w:lvl>
    <w:lvl w:ilvl="5" w:tplc="3138A5B6">
      <w:start w:val="1"/>
      <w:numFmt w:val="lowerRoman"/>
      <w:lvlText w:val="%6."/>
      <w:lvlJc w:val="right"/>
      <w:pPr>
        <w:ind w:left="4320" w:hanging="360"/>
      </w:pPr>
    </w:lvl>
    <w:lvl w:ilvl="6" w:tplc="AE3E1404">
      <w:start w:val="1"/>
      <w:numFmt w:val="decimal"/>
      <w:lvlText w:val="%7."/>
      <w:lvlJc w:val="left"/>
      <w:pPr>
        <w:ind w:left="5040" w:hanging="360"/>
      </w:pPr>
    </w:lvl>
    <w:lvl w:ilvl="7" w:tplc="5ABE84AC">
      <w:start w:val="1"/>
      <w:numFmt w:val="lowerLetter"/>
      <w:lvlText w:val="%8."/>
      <w:lvlJc w:val="left"/>
      <w:pPr>
        <w:ind w:left="5760" w:hanging="360"/>
      </w:pPr>
    </w:lvl>
    <w:lvl w:ilvl="8" w:tplc="4A400136">
      <w:start w:val="1"/>
      <w:numFmt w:val="lowerRoman"/>
      <w:lvlText w:val="%9."/>
      <w:lvlJc w:val="right"/>
      <w:pPr>
        <w:ind w:left="6480" w:hanging="360"/>
      </w:pPr>
    </w:lvl>
  </w:abstractNum>
  <w:abstractNum w:abstractNumId="12">
    <w:nsid w:val="69F12281"/>
    <w:multiLevelType w:val="hybridMultilevel"/>
    <w:tmpl w:val="C5B8CFA0"/>
    <w:lvl w:ilvl="0" w:tplc="EA322BF6">
      <w:start w:val="1"/>
      <w:numFmt w:val="arabicAlpha"/>
      <w:lvlText w:val="%1-"/>
      <w:lvlJc w:val="left"/>
      <w:pPr>
        <w:ind w:left="435" w:hanging="360"/>
      </w:pPr>
    </w:lvl>
    <w:lvl w:ilvl="1" w:tplc="D2B2847A">
      <w:start w:val="1"/>
      <w:numFmt w:val="lowerLetter"/>
      <w:lvlText w:val="%2."/>
      <w:lvlJc w:val="left"/>
      <w:pPr>
        <w:ind w:left="1155" w:hanging="360"/>
      </w:pPr>
    </w:lvl>
    <w:lvl w:ilvl="2" w:tplc="DE82CEC4">
      <w:start w:val="1"/>
      <w:numFmt w:val="lowerRoman"/>
      <w:lvlText w:val="%3."/>
      <w:lvlJc w:val="right"/>
      <w:pPr>
        <w:ind w:left="1875" w:hanging="180"/>
      </w:pPr>
    </w:lvl>
    <w:lvl w:ilvl="3" w:tplc="BA60ACD4">
      <w:start w:val="1"/>
      <w:numFmt w:val="decimal"/>
      <w:lvlText w:val="%4."/>
      <w:lvlJc w:val="left"/>
      <w:pPr>
        <w:ind w:left="2595" w:hanging="360"/>
      </w:pPr>
    </w:lvl>
    <w:lvl w:ilvl="4" w:tplc="BBA2B32C">
      <w:start w:val="1"/>
      <w:numFmt w:val="lowerLetter"/>
      <w:lvlText w:val="%5."/>
      <w:lvlJc w:val="left"/>
      <w:pPr>
        <w:ind w:left="3315" w:hanging="360"/>
      </w:pPr>
    </w:lvl>
    <w:lvl w:ilvl="5" w:tplc="1110EC9A">
      <w:start w:val="1"/>
      <w:numFmt w:val="lowerRoman"/>
      <w:lvlText w:val="%6."/>
      <w:lvlJc w:val="right"/>
      <w:pPr>
        <w:ind w:left="4035" w:hanging="180"/>
      </w:pPr>
    </w:lvl>
    <w:lvl w:ilvl="6" w:tplc="9380285C">
      <w:start w:val="1"/>
      <w:numFmt w:val="decimal"/>
      <w:lvlText w:val="%7."/>
      <w:lvlJc w:val="left"/>
      <w:pPr>
        <w:ind w:left="4755" w:hanging="360"/>
      </w:pPr>
    </w:lvl>
    <w:lvl w:ilvl="7" w:tplc="CCF8CD5E">
      <w:start w:val="1"/>
      <w:numFmt w:val="lowerLetter"/>
      <w:lvlText w:val="%8."/>
      <w:lvlJc w:val="left"/>
      <w:pPr>
        <w:ind w:left="5475" w:hanging="360"/>
      </w:pPr>
    </w:lvl>
    <w:lvl w:ilvl="8" w:tplc="4E86E862">
      <w:start w:val="1"/>
      <w:numFmt w:val="lowerRoman"/>
      <w:lvlText w:val="%9."/>
      <w:lvlJc w:val="right"/>
      <w:pPr>
        <w:ind w:left="6195" w:hanging="180"/>
      </w:pPr>
    </w:lvl>
  </w:abstractNum>
  <w:abstractNum w:abstractNumId="13">
    <w:nsid w:val="6B306AD9"/>
    <w:multiLevelType w:val="hybridMultilevel"/>
    <w:tmpl w:val="899A4A54"/>
    <w:lvl w:ilvl="0" w:tplc="03926F4A">
      <w:start w:val="1"/>
      <w:numFmt w:val="bullet"/>
      <w:lvlText w:val="-"/>
      <w:lvlJc w:val="left"/>
      <w:pPr>
        <w:tabs>
          <w:tab w:val="num" w:pos="720"/>
        </w:tabs>
        <w:ind w:left="720" w:hanging="360"/>
      </w:pPr>
      <w:rPr>
        <w:rFonts w:ascii="Simplified Arabic" w:eastAsia="Times New Roman" w:hAnsi="Simplified Arabic" w:cs="Simplified Arabic"/>
      </w:rPr>
    </w:lvl>
    <w:lvl w:ilvl="1" w:tplc="03A87DA4">
      <w:start w:val="1"/>
      <w:numFmt w:val="bullet"/>
      <w:lvlText w:val="o"/>
      <w:lvlJc w:val="left"/>
      <w:pPr>
        <w:tabs>
          <w:tab w:val="num" w:pos="1440"/>
        </w:tabs>
        <w:ind w:left="1440" w:hanging="360"/>
      </w:pPr>
      <w:rPr>
        <w:rFonts w:ascii="Courier New" w:hAnsi="Courier New" w:cs="Courier New"/>
      </w:rPr>
    </w:lvl>
    <w:lvl w:ilvl="2" w:tplc="6C427A30">
      <w:start w:val="1"/>
      <w:numFmt w:val="bullet"/>
      <w:lvlText w:val=""/>
      <w:lvlJc w:val="left"/>
      <w:pPr>
        <w:tabs>
          <w:tab w:val="num" w:pos="2160"/>
        </w:tabs>
        <w:ind w:left="2160" w:hanging="360"/>
      </w:pPr>
      <w:rPr>
        <w:rFonts w:ascii="Wingdings" w:hAnsi="Wingdings"/>
      </w:rPr>
    </w:lvl>
    <w:lvl w:ilvl="3" w:tplc="E41A6AAC">
      <w:start w:val="1"/>
      <w:numFmt w:val="bullet"/>
      <w:lvlText w:val=""/>
      <w:lvlJc w:val="left"/>
      <w:pPr>
        <w:tabs>
          <w:tab w:val="num" w:pos="2880"/>
        </w:tabs>
        <w:ind w:left="2880" w:hanging="360"/>
      </w:pPr>
      <w:rPr>
        <w:rFonts w:ascii="Symbol" w:hAnsi="Symbol"/>
      </w:rPr>
    </w:lvl>
    <w:lvl w:ilvl="4" w:tplc="B7C8EE0C">
      <w:start w:val="1"/>
      <w:numFmt w:val="bullet"/>
      <w:lvlText w:val="o"/>
      <w:lvlJc w:val="left"/>
      <w:pPr>
        <w:tabs>
          <w:tab w:val="num" w:pos="3600"/>
        </w:tabs>
        <w:ind w:left="3600" w:hanging="360"/>
      </w:pPr>
      <w:rPr>
        <w:rFonts w:ascii="Courier New" w:hAnsi="Courier New" w:cs="Courier New"/>
      </w:rPr>
    </w:lvl>
    <w:lvl w:ilvl="5" w:tplc="03B0F470">
      <w:start w:val="1"/>
      <w:numFmt w:val="bullet"/>
      <w:lvlText w:val=""/>
      <w:lvlJc w:val="left"/>
      <w:pPr>
        <w:tabs>
          <w:tab w:val="num" w:pos="4320"/>
        </w:tabs>
        <w:ind w:left="4320" w:hanging="360"/>
      </w:pPr>
      <w:rPr>
        <w:rFonts w:ascii="Wingdings" w:hAnsi="Wingdings"/>
      </w:rPr>
    </w:lvl>
    <w:lvl w:ilvl="6" w:tplc="1944CE60">
      <w:start w:val="1"/>
      <w:numFmt w:val="bullet"/>
      <w:lvlText w:val=""/>
      <w:lvlJc w:val="left"/>
      <w:pPr>
        <w:tabs>
          <w:tab w:val="num" w:pos="5040"/>
        </w:tabs>
        <w:ind w:left="5040" w:hanging="360"/>
      </w:pPr>
      <w:rPr>
        <w:rFonts w:ascii="Symbol" w:hAnsi="Symbol"/>
      </w:rPr>
    </w:lvl>
    <w:lvl w:ilvl="7" w:tplc="F556A41C">
      <w:start w:val="1"/>
      <w:numFmt w:val="bullet"/>
      <w:lvlText w:val="o"/>
      <w:lvlJc w:val="left"/>
      <w:pPr>
        <w:tabs>
          <w:tab w:val="num" w:pos="5760"/>
        </w:tabs>
        <w:ind w:left="5760" w:hanging="360"/>
      </w:pPr>
      <w:rPr>
        <w:rFonts w:ascii="Courier New" w:hAnsi="Courier New" w:cs="Courier New"/>
      </w:rPr>
    </w:lvl>
    <w:lvl w:ilvl="8" w:tplc="339A2A94">
      <w:start w:val="1"/>
      <w:numFmt w:val="bullet"/>
      <w:lvlText w:val=""/>
      <w:lvlJc w:val="left"/>
      <w:pPr>
        <w:tabs>
          <w:tab w:val="num" w:pos="6480"/>
        </w:tabs>
        <w:ind w:left="6480" w:hanging="360"/>
      </w:pPr>
      <w:rPr>
        <w:rFonts w:ascii="Wingdings" w:hAnsi="Wingdings"/>
      </w:rPr>
    </w:lvl>
  </w:abstractNum>
  <w:abstractNum w:abstractNumId="14">
    <w:nsid w:val="75050DD6"/>
    <w:multiLevelType w:val="hybridMultilevel"/>
    <w:tmpl w:val="1B088630"/>
    <w:lvl w:ilvl="0" w:tplc="72302758">
      <w:start w:val="1"/>
      <w:numFmt w:val="arabicAlpha"/>
      <w:lvlText w:val="%1-"/>
      <w:lvlJc w:val="left"/>
      <w:pPr>
        <w:ind w:left="435" w:hanging="360"/>
      </w:pPr>
    </w:lvl>
    <w:lvl w:ilvl="1" w:tplc="D2988CEC">
      <w:start w:val="1"/>
      <w:numFmt w:val="lowerLetter"/>
      <w:lvlText w:val="%2."/>
      <w:lvlJc w:val="left"/>
      <w:pPr>
        <w:ind w:left="1155" w:hanging="360"/>
      </w:pPr>
    </w:lvl>
    <w:lvl w:ilvl="2" w:tplc="9FBC6052">
      <w:start w:val="1"/>
      <w:numFmt w:val="lowerRoman"/>
      <w:lvlText w:val="%3."/>
      <w:lvlJc w:val="right"/>
      <w:pPr>
        <w:ind w:left="1875" w:hanging="180"/>
      </w:pPr>
    </w:lvl>
    <w:lvl w:ilvl="3" w:tplc="832E10BC">
      <w:start w:val="1"/>
      <w:numFmt w:val="decimal"/>
      <w:lvlText w:val="%4."/>
      <w:lvlJc w:val="left"/>
      <w:pPr>
        <w:ind w:left="2595" w:hanging="360"/>
      </w:pPr>
    </w:lvl>
    <w:lvl w:ilvl="4" w:tplc="3E6AF4DC">
      <w:start w:val="1"/>
      <w:numFmt w:val="lowerLetter"/>
      <w:lvlText w:val="%5."/>
      <w:lvlJc w:val="left"/>
      <w:pPr>
        <w:ind w:left="3315" w:hanging="360"/>
      </w:pPr>
    </w:lvl>
    <w:lvl w:ilvl="5" w:tplc="5F50F528">
      <w:start w:val="1"/>
      <w:numFmt w:val="lowerRoman"/>
      <w:lvlText w:val="%6."/>
      <w:lvlJc w:val="right"/>
      <w:pPr>
        <w:ind w:left="4035" w:hanging="180"/>
      </w:pPr>
    </w:lvl>
    <w:lvl w:ilvl="6" w:tplc="87C63EB8">
      <w:start w:val="1"/>
      <w:numFmt w:val="decimal"/>
      <w:lvlText w:val="%7."/>
      <w:lvlJc w:val="left"/>
      <w:pPr>
        <w:ind w:left="4755" w:hanging="360"/>
      </w:pPr>
    </w:lvl>
    <w:lvl w:ilvl="7" w:tplc="64E4E3E2">
      <w:start w:val="1"/>
      <w:numFmt w:val="lowerLetter"/>
      <w:lvlText w:val="%8."/>
      <w:lvlJc w:val="left"/>
      <w:pPr>
        <w:ind w:left="5475" w:hanging="360"/>
      </w:pPr>
    </w:lvl>
    <w:lvl w:ilvl="8" w:tplc="F3965A00">
      <w:start w:val="1"/>
      <w:numFmt w:val="lowerRoman"/>
      <w:lvlText w:val="%9."/>
      <w:lvlJc w:val="right"/>
      <w:pPr>
        <w:ind w:left="6195" w:hanging="180"/>
      </w:pPr>
    </w:lvl>
  </w:abstractNum>
  <w:abstractNum w:abstractNumId="15">
    <w:nsid w:val="77CE71A6"/>
    <w:multiLevelType w:val="hybridMultilevel"/>
    <w:tmpl w:val="6B089632"/>
    <w:lvl w:ilvl="0" w:tplc="885EFA6C">
      <w:start w:val="1"/>
      <w:numFmt w:val="decimal"/>
      <w:lvlText w:val="%1."/>
      <w:lvlJc w:val="left"/>
      <w:pPr>
        <w:ind w:left="420" w:hanging="420"/>
      </w:pPr>
    </w:lvl>
    <w:lvl w:ilvl="1" w:tplc="A7B66FB6">
      <w:start w:val="1"/>
      <w:numFmt w:val="lowerLetter"/>
      <w:lvlText w:val="%2)"/>
      <w:lvlJc w:val="left"/>
      <w:pPr>
        <w:ind w:left="840" w:hanging="420"/>
      </w:pPr>
    </w:lvl>
    <w:lvl w:ilvl="2" w:tplc="005AD8EC">
      <w:start w:val="1"/>
      <w:numFmt w:val="lowerRoman"/>
      <w:lvlText w:val="%3."/>
      <w:lvlJc w:val="right"/>
      <w:pPr>
        <w:ind w:left="1260" w:hanging="420"/>
      </w:pPr>
    </w:lvl>
    <w:lvl w:ilvl="3" w:tplc="5FE2ECBC">
      <w:start w:val="1"/>
      <w:numFmt w:val="decimal"/>
      <w:lvlText w:val="%4."/>
      <w:lvlJc w:val="left"/>
      <w:pPr>
        <w:ind w:left="1680" w:hanging="420"/>
      </w:pPr>
    </w:lvl>
    <w:lvl w:ilvl="4" w:tplc="86E8FA16">
      <w:start w:val="1"/>
      <w:numFmt w:val="lowerLetter"/>
      <w:lvlText w:val="%5)"/>
      <w:lvlJc w:val="left"/>
      <w:pPr>
        <w:ind w:left="2100" w:hanging="420"/>
      </w:pPr>
    </w:lvl>
    <w:lvl w:ilvl="5" w:tplc="DB30726A">
      <w:start w:val="1"/>
      <w:numFmt w:val="lowerRoman"/>
      <w:lvlText w:val="%6."/>
      <w:lvlJc w:val="right"/>
      <w:pPr>
        <w:ind w:left="2520" w:hanging="420"/>
      </w:pPr>
    </w:lvl>
    <w:lvl w:ilvl="6" w:tplc="D27203A2">
      <w:start w:val="1"/>
      <w:numFmt w:val="decimal"/>
      <w:lvlText w:val="%7."/>
      <w:lvlJc w:val="left"/>
      <w:pPr>
        <w:ind w:left="2940" w:hanging="420"/>
      </w:pPr>
    </w:lvl>
    <w:lvl w:ilvl="7" w:tplc="C8D8BAB0">
      <w:start w:val="1"/>
      <w:numFmt w:val="lowerLetter"/>
      <w:lvlText w:val="%8)"/>
      <w:lvlJc w:val="left"/>
      <w:pPr>
        <w:ind w:left="3360" w:hanging="420"/>
      </w:pPr>
    </w:lvl>
    <w:lvl w:ilvl="8" w:tplc="77A0BB62">
      <w:start w:val="1"/>
      <w:numFmt w:val="lowerRoman"/>
      <w:lvlText w:val="%9."/>
      <w:lvlJc w:val="right"/>
      <w:pPr>
        <w:ind w:left="3780" w:hanging="420"/>
      </w:pPr>
    </w:lvl>
  </w:abstractNum>
  <w:abstractNum w:abstractNumId="16">
    <w:nsid w:val="7B9841F9"/>
    <w:multiLevelType w:val="hybridMultilevel"/>
    <w:tmpl w:val="58BA4A4E"/>
    <w:lvl w:ilvl="0" w:tplc="E25A2940">
      <w:start w:val="8"/>
      <w:numFmt w:val="bullet"/>
      <w:lvlText w:val="-"/>
      <w:lvlJc w:val="left"/>
      <w:pPr>
        <w:ind w:left="720" w:hanging="360"/>
      </w:pPr>
      <w:rPr>
        <w:rFonts w:ascii="Arial" w:eastAsia="Times New Roman" w:hAnsi="Arial" w:cs="Arial"/>
      </w:rPr>
    </w:lvl>
    <w:lvl w:ilvl="1" w:tplc="0B145F94">
      <w:start w:val="1"/>
      <w:numFmt w:val="bullet"/>
      <w:lvlText w:val="o"/>
      <w:lvlJc w:val="left"/>
      <w:pPr>
        <w:ind w:left="1440" w:hanging="360"/>
      </w:pPr>
      <w:rPr>
        <w:rFonts w:ascii="Courier New" w:hAnsi="Courier New" w:cs="Courier New"/>
      </w:rPr>
    </w:lvl>
    <w:lvl w:ilvl="2" w:tplc="34806FD4">
      <w:start w:val="1"/>
      <w:numFmt w:val="bullet"/>
      <w:lvlText w:val=""/>
      <w:lvlJc w:val="left"/>
      <w:pPr>
        <w:ind w:left="2160" w:hanging="360"/>
      </w:pPr>
      <w:rPr>
        <w:rFonts w:ascii="Wingdings" w:hAnsi="Wingdings"/>
      </w:rPr>
    </w:lvl>
    <w:lvl w:ilvl="3" w:tplc="88CC78BA">
      <w:start w:val="1"/>
      <w:numFmt w:val="bullet"/>
      <w:lvlText w:val=""/>
      <w:lvlJc w:val="left"/>
      <w:pPr>
        <w:ind w:left="2880" w:hanging="360"/>
      </w:pPr>
      <w:rPr>
        <w:rFonts w:ascii="Symbol" w:hAnsi="Symbol"/>
      </w:rPr>
    </w:lvl>
    <w:lvl w:ilvl="4" w:tplc="FCBC763C">
      <w:start w:val="1"/>
      <w:numFmt w:val="bullet"/>
      <w:lvlText w:val="o"/>
      <w:lvlJc w:val="left"/>
      <w:pPr>
        <w:ind w:left="3600" w:hanging="360"/>
      </w:pPr>
      <w:rPr>
        <w:rFonts w:ascii="Courier New" w:hAnsi="Courier New" w:cs="Courier New"/>
      </w:rPr>
    </w:lvl>
    <w:lvl w:ilvl="5" w:tplc="709A44FC">
      <w:start w:val="1"/>
      <w:numFmt w:val="bullet"/>
      <w:lvlText w:val=""/>
      <w:lvlJc w:val="left"/>
      <w:pPr>
        <w:ind w:left="4320" w:hanging="360"/>
      </w:pPr>
      <w:rPr>
        <w:rFonts w:ascii="Wingdings" w:hAnsi="Wingdings"/>
      </w:rPr>
    </w:lvl>
    <w:lvl w:ilvl="6" w:tplc="F398B10A">
      <w:start w:val="1"/>
      <w:numFmt w:val="bullet"/>
      <w:lvlText w:val=""/>
      <w:lvlJc w:val="left"/>
      <w:pPr>
        <w:ind w:left="5040" w:hanging="360"/>
      </w:pPr>
      <w:rPr>
        <w:rFonts w:ascii="Symbol" w:hAnsi="Symbol"/>
      </w:rPr>
    </w:lvl>
    <w:lvl w:ilvl="7" w:tplc="7C06664E">
      <w:start w:val="1"/>
      <w:numFmt w:val="bullet"/>
      <w:lvlText w:val="o"/>
      <w:lvlJc w:val="left"/>
      <w:pPr>
        <w:ind w:left="5760" w:hanging="360"/>
      </w:pPr>
      <w:rPr>
        <w:rFonts w:ascii="Courier New" w:hAnsi="Courier New" w:cs="Courier New"/>
      </w:rPr>
    </w:lvl>
    <w:lvl w:ilvl="8" w:tplc="4BEAB39C">
      <w:start w:val="1"/>
      <w:numFmt w:val="bullet"/>
      <w:lvlText w:val=""/>
      <w:lvlJc w:val="left"/>
      <w:pPr>
        <w:ind w:left="6480" w:hanging="360"/>
      </w:pPr>
      <w:rPr>
        <w:rFonts w:ascii="Wingdings" w:hAnsi="Wingdings"/>
      </w:rPr>
    </w:lvl>
  </w:abstractNum>
  <w:num w:numId="1">
    <w:abstractNumId w:val="3"/>
  </w:num>
  <w:num w:numId="2">
    <w:abstractNumId w:val="13"/>
  </w:num>
  <w:num w:numId="3">
    <w:abstractNumId w:val="12"/>
  </w:num>
  <w:num w:numId="4">
    <w:abstractNumId w:val="6"/>
  </w:num>
  <w:num w:numId="5">
    <w:abstractNumId w:val="8"/>
  </w:num>
  <w:num w:numId="6">
    <w:abstractNumId w:val="2"/>
  </w:num>
  <w:num w:numId="7">
    <w:abstractNumId w:val="10"/>
  </w:num>
  <w:num w:numId="8">
    <w:abstractNumId w:val="7"/>
  </w:num>
  <w:num w:numId="9">
    <w:abstractNumId w:val="11"/>
  </w:num>
  <w:num w:numId="10">
    <w:abstractNumId w:val="15"/>
  </w:num>
  <w:num w:numId="11">
    <w:abstractNumId w:val="5"/>
  </w:num>
  <w:num w:numId="12">
    <w:abstractNumId w:val="14"/>
  </w:num>
  <w:num w:numId="13">
    <w:abstractNumId w:val="4"/>
  </w:num>
  <w:num w:numId="14">
    <w:abstractNumId w:val="16"/>
  </w:num>
  <w:num w:numId="15">
    <w:abstractNumId w:val="1"/>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pos w:val="docEnd"/>
    <w:numFmt w:val="lowerRoman"/>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25D"/>
    <w:rsid w:val="0001522E"/>
    <w:rsid w:val="00027050"/>
    <w:rsid w:val="000368DE"/>
    <w:rsid w:val="000675D5"/>
    <w:rsid w:val="00072C60"/>
    <w:rsid w:val="00074277"/>
    <w:rsid w:val="000B04D0"/>
    <w:rsid w:val="000D6CC3"/>
    <w:rsid w:val="00167441"/>
    <w:rsid w:val="001844B0"/>
    <w:rsid w:val="001D1D5F"/>
    <w:rsid w:val="001D4047"/>
    <w:rsid w:val="001E039F"/>
    <w:rsid w:val="001E2547"/>
    <w:rsid w:val="00215D6E"/>
    <w:rsid w:val="0024239B"/>
    <w:rsid w:val="00265116"/>
    <w:rsid w:val="0027274C"/>
    <w:rsid w:val="00274F4B"/>
    <w:rsid w:val="002849CF"/>
    <w:rsid w:val="002D3B9F"/>
    <w:rsid w:val="002E2E62"/>
    <w:rsid w:val="0033525D"/>
    <w:rsid w:val="00346265"/>
    <w:rsid w:val="00351BA9"/>
    <w:rsid w:val="003B32EC"/>
    <w:rsid w:val="003C16DE"/>
    <w:rsid w:val="003C6769"/>
    <w:rsid w:val="004636E6"/>
    <w:rsid w:val="004B11FA"/>
    <w:rsid w:val="004C1081"/>
    <w:rsid w:val="004D02F2"/>
    <w:rsid w:val="00507BA0"/>
    <w:rsid w:val="005138B6"/>
    <w:rsid w:val="0051798F"/>
    <w:rsid w:val="00570522"/>
    <w:rsid w:val="00582CD6"/>
    <w:rsid w:val="005A7537"/>
    <w:rsid w:val="005C67B7"/>
    <w:rsid w:val="005D7428"/>
    <w:rsid w:val="005E565A"/>
    <w:rsid w:val="005F288A"/>
    <w:rsid w:val="006118B8"/>
    <w:rsid w:val="006676F1"/>
    <w:rsid w:val="006B5814"/>
    <w:rsid w:val="006D4612"/>
    <w:rsid w:val="00762980"/>
    <w:rsid w:val="00766076"/>
    <w:rsid w:val="00774DCD"/>
    <w:rsid w:val="007802B6"/>
    <w:rsid w:val="007D76FD"/>
    <w:rsid w:val="00816A69"/>
    <w:rsid w:val="00853D99"/>
    <w:rsid w:val="00897DA1"/>
    <w:rsid w:val="008D00BF"/>
    <w:rsid w:val="008E0DBD"/>
    <w:rsid w:val="008F7849"/>
    <w:rsid w:val="00981A5A"/>
    <w:rsid w:val="009856C4"/>
    <w:rsid w:val="009A1BE1"/>
    <w:rsid w:val="00A06CCF"/>
    <w:rsid w:val="00A12B82"/>
    <w:rsid w:val="00A15B31"/>
    <w:rsid w:val="00A33CA7"/>
    <w:rsid w:val="00A43471"/>
    <w:rsid w:val="00A95A41"/>
    <w:rsid w:val="00AA4589"/>
    <w:rsid w:val="00AC4F95"/>
    <w:rsid w:val="00AD7C6B"/>
    <w:rsid w:val="00AE0751"/>
    <w:rsid w:val="00AE2030"/>
    <w:rsid w:val="00AE5162"/>
    <w:rsid w:val="00AF084B"/>
    <w:rsid w:val="00AF5AEB"/>
    <w:rsid w:val="00BB0AAF"/>
    <w:rsid w:val="00C04986"/>
    <w:rsid w:val="00C3791B"/>
    <w:rsid w:val="00C460D3"/>
    <w:rsid w:val="00C65106"/>
    <w:rsid w:val="00C7691E"/>
    <w:rsid w:val="00C9005A"/>
    <w:rsid w:val="00CD38F0"/>
    <w:rsid w:val="00D07073"/>
    <w:rsid w:val="00D52FD4"/>
    <w:rsid w:val="00D655C8"/>
    <w:rsid w:val="00D75131"/>
    <w:rsid w:val="00D76E87"/>
    <w:rsid w:val="00D87908"/>
    <w:rsid w:val="00DC5118"/>
    <w:rsid w:val="00F11499"/>
    <w:rsid w:val="00F60463"/>
    <w:rsid w:val="00F678E9"/>
    <w:rsid w:val="00F70AFB"/>
    <w:rsid w:val="00F761B7"/>
    <w:rsid w:val="00FC4CD8"/>
    <w:rsid w:val="00FD43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bidi/>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bidi w:val="0"/>
      <w:spacing w:before="100" w:after="10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uiPriority w:val="99"/>
    <w:rPr>
      <w:color w:val="0000FF"/>
      <w:u w:val="single"/>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pPr>
      <w:bidi/>
    </w:p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bidi w:val="0"/>
      <w:spacing w:before="100" w:after="100"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uiPriority w:val="99"/>
    <w:rPr>
      <w:color w:val="0000FF"/>
      <w:u w:val="single"/>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sz w:val="52"/>
      <w:szCs w:val="5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qFormat/>
    <w:rPr>
      <w:i/>
      <w:iCs/>
      <w:color w:val="808080" w:themeColor="text1" w:themeTint="7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b/>
      <w:bCs/>
      <w:i/>
      <w:iCs/>
      <w:color w:val="4F81BD" w:themeColor="accent1"/>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rPr>
      <w:smallCaps/>
      <w:color w:val="C0504D" w:themeColor="accent2"/>
      <w:u w:val="single"/>
    </w:rPr>
  </w:style>
  <w:style w:type="character" w:styleId="IntenseReference">
    <w:name w:val="Intense Reference"/>
    <w:basedOn w:val="DefaultParagraphFont"/>
    <w:uiPriority w:val="32"/>
    <w:qFormat/>
    <w:rPr>
      <w:b/>
      <w:bCs/>
      <w:smallCaps/>
      <w:color w:val="C0504D" w:themeColor="accent2"/>
      <w:spacing w:val="5"/>
      <w:u w:val="single"/>
    </w:rPr>
  </w:style>
  <w:style w:type="character" w:styleId="BookTitle">
    <w:name w:val="Book Title"/>
    <w:basedOn w:val="DefaultParagraphFont"/>
    <w:uiPriority w:val="33"/>
    <w:qFormat/>
    <w:rPr>
      <w:b/>
      <w:bCs/>
      <w:smallCaps/>
      <w:spacing w:val="5"/>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styleId="PlainText">
    <w:name w:val="Plain Text"/>
    <w:basedOn w:val="Normal"/>
    <w:link w:val="PlainTextChar"/>
    <w:uiPriority w:val="99"/>
    <w:semiHidden/>
    <w:unhideWhenUsed/>
    <w:pPr>
      <w:spacing w:after="0" w:line="240" w:lineRule="auto"/>
    </w:pPr>
    <w:rPr>
      <w:rFonts w:ascii="Courier New" w:hAnsi="Courier New" w:cs="Courier New"/>
      <w:sz w:val="21"/>
      <w:szCs w:val="21"/>
    </w:rPr>
  </w:style>
  <w:style w:type="character" w:customStyle="1" w:styleId="PlainTextChar">
    <w:name w:val="Plain Text Char"/>
    <w:basedOn w:val="DefaultParagraphFont"/>
    <w:link w:val="PlainText"/>
    <w:uiPriority w:val="99"/>
    <w:rPr>
      <w:rFonts w:ascii="Courier New" w:hAnsi="Courier New" w:cs="Courier New"/>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6382">
      <w:bodyDiv w:val="1"/>
      <w:marLeft w:val="0"/>
      <w:marRight w:val="0"/>
      <w:marTop w:val="0"/>
      <w:marBottom w:val="0"/>
      <w:divBdr>
        <w:top w:val="none" w:sz="0" w:space="0" w:color="auto"/>
        <w:left w:val="none" w:sz="0" w:space="0" w:color="auto"/>
        <w:bottom w:val="none" w:sz="0" w:space="0" w:color="auto"/>
        <w:right w:val="none" w:sz="0" w:space="0" w:color="auto"/>
      </w:divBdr>
    </w:div>
    <w:div w:id="652368270">
      <w:bodyDiv w:val="1"/>
      <w:marLeft w:val="0"/>
      <w:marRight w:val="0"/>
      <w:marTop w:val="0"/>
      <w:marBottom w:val="0"/>
      <w:divBdr>
        <w:top w:val="none" w:sz="0" w:space="0" w:color="auto"/>
        <w:left w:val="none" w:sz="0" w:space="0" w:color="auto"/>
        <w:bottom w:val="none" w:sz="0" w:space="0" w:color="auto"/>
        <w:right w:val="none" w:sz="0" w:space="0" w:color="auto"/>
      </w:divBdr>
    </w:div>
    <w:div w:id="896164440">
      <w:bodyDiv w:val="1"/>
      <w:marLeft w:val="0"/>
      <w:marRight w:val="0"/>
      <w:marTop w:val="0"/>
      <w:marBottom w:val="0"/>
      <w:divBdr>
        <w:top w:val="none" w:sz="0" w:space="0" w:color="auto"/>
        <w:left w:val="none" w:sz="0" w:space="0" w:color="auto"/>
        <w:bottom w:val="none" w:sz="0" w:space="0" w:color="auto"/>
        <w:right w:val="none" w:sz="0" w:space="0" w:color="auto"/>
      </w:divBdr>
    </w:div>
    <w:div w:id="1047991537">
      <w:bodyDiv w:val="1"/>
      <w:marLeft w:val="0"/>
      <w:marRight w:val="0"/>
      <w:marTop w:val="0"/>
      <w:marBottom w:val="0"/>
      <w:divBdr>
        <w:top w:val="none" w:sz="0" w:space="0" w:color="auto"/>
        <w:left w:val="none" w:sz="0" w:space="0" w:color="auto"/>
        <w:bottom w:val="none" w:sz="0" w:space="0" w:color="auto"/>
        <w:right w:val="none" w:sz="0" w:space="0" w:color="auto"/>
      </w:divBdr>
    </w:div>
    <w:div w:id="1068071441">
      <w:bodyDiv w:val="1"/>
      <w:marLeft w:val="0"/>
      <w:marRight w:val="0"/>
      <w:marTop w:val="0"/>
      <w:marBottom w:val="0"/>
      <w:divBdr>
        <w:top w:val="none" w:sz="0" w:space="0" w:color="auto"/>
        <w:left w:val="none" w:sz="0" w:space="0" w:color="auto"/>
        <w:bottom w:val="none" w:sz="0" w:space="0" w:color="auto"/>
        <w:right w:val="none" w:sz="0" w:space="0" w:color="auto"/>
      </w:divBdr>
    </w:div>
    <w:div w:id="1193305786">
      <w:bodyDiv w:val="1"/>
      <w:marLeft w:val="0"/>
      <w:marRight w:val="0"/>
      <w:marTop w:val="0"/>
      <w:marBottom w:val="0"/>
      <w:divBdr>
        <w:top w:val="none" w:sz="0" w:space="0" w:color="auto"/>
        <w:left w:val="none" w:sz="0" w:space="0" w:color="auto"/>
        <w:bottom w:val="none" w:sz="0" w:space="0" w:color="auto"/>
        <w:right w:val="none" w:sz="0" w:space="0" w:color="auto"/>
      </w:divBdr>
    </w:div>
    <w:div w:id="1536188158">
      <w:bodyDiv w:val="1"/>
      <w:marLeft w:val="0"/>
      <w:marRight w:val="0"/>
      <w:marTop w:val="0"/>
      <w:marBottom w:val="0"/>
      <w:divBdr>
        <w:top w:val="none" w:sz="0" w:space="0" w:color="auto"/>
        <w:left w:val="none" w:sz="0" w:space="0" w:color="auto"/>
        <w:bottom w:val="none" w:sz="0" w:space="0" w:color="auto"/>
        <w:right w:val="none" w:sz="0" w:space="0" w:color="auto"/>
      </w:divBdr>
    </w:div>
    <w:div w:id="1848015163">
      <w:bodyDiv w:val="1"/>
      <w:marLeft w:val="0"/>
      <w:marRight w:val="0"/>
      <w:marTop w:val="0"/>
      <w:marBottom w:val="0"/>
      <w:divBdr>
        <w:top w:val="none" w:sz="0" w:space="0" w:color="auto"/>
        <w:left w:val="none" w:sz="0" w:space="0" w:color="auto"/>
        <w:bottom w:val="none" w:sz="0" w:space="0" w:color="auto"/>
        <w:right w:val="none" w:sz="0" w:space="0" w:color="auto"/>
      </w:divBdr>
    </w:div>
    <w:div w:id="186798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h.m.wikipedia.org/wiki/%E9%82%93%E5%B0%8F%E5%B9%B3" TargetMode="External"/><Relationship Id="rId18" Type="http://schemas.openxmlformats.org/officeDocument/2006/relationships/hyperlink" Target="https://zh.m.wikipedia.org/wiki/%E5%9B%BD%E5%86%85%E7%94%9F%E4%BA%A7%E6%80%BB%E5%80%BC"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zh.m.wikipedia.org/wiki/%E4%B8%AD%E5%9B%BD%E5%85%B1%E4%BA%A7%E5%85%9A%E7%AC%AC%E5%8D%81%E4%B8%80%E5%B1%8A%E4%B8%AD%E5%A4%AE%E5%A7%94%E5%91%98%E4%BC%9A%E7%AC%AC%E4%B8%89%E6%AC%A1%E5%85%A8%E4%BD%93%E4%BC%9A%E8%AE%AE" TargetMode="External"/><Relationship Id="rId7" Type="http://schemas.openxmlformats.org/officeDocument/2006/relationships/footnotes" Target="footnotes.xml"/><Relationship Id="rId12" Type="http://schemas.openxmlformats.org/officeDocument/2006/relationships/hyperlink" Target="https://zh.m.wikipedia.org/wiki/%E4%B8%AD%E5%9B%BD%E5%85%B1%E4%BA%A7%E5%85%9A%E7%AC%AC%E5%8D%81%E4%B8%80%E5%B1%8A%E4%B8%AD%E5%A4%AE%E5%A7%94%E5%91%98%E4%BC%9A%E7%AC%AC%E4%B8%89%E6%AC%A1%E5%85%A8%E4%BD%93%E4%BC%9A%E8%AE%AE" TargetMode="External"/><Relationship Id="rId17" Type="http://schemas.openxmlformats.org/officeDocument/2006/relationships/hyperlink" Target="https://zh.m.wikipedia.org/wiki/%E5%9B%BD%E5%86%85%E7%94%9F%E4%BA%A7%E6%80%BB%E5%80%BC"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zh.m.wikipedia.org/wiki/%E4%B8%AD%E5%8D%8E%E4%BA%BA%E6%B0%91%E5%85%B1%E5%92%8C%E5%9B%BD%E7%BB%8F%E6%B5%8E" TargetMode="External"/><Relationship Id="rId20" Type="http://schemas.openxmlformats.org/officeDocument/2006/relationships/hyperlink" Target="https://zh.m.wikipedia.org/wiki/%E4%B8%AD%E5%9B%BD%E5%85%B1%E4%BA%A7%E5%85%9A%E7%AC%AC%E5%8D%81%E4%B8%80%E5%B1%8A%E4%B8%AD%E5%A4%AE%E5%A7%94%E5%91%98%E4%BC%9A%E7%AC%AC%E4%B8%89%E6%AC%A1%E5%85%A8%E4%BD%93%E4%BC%9A%E8%AE%A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zh.m.wikipedia.org/wiki/%E4%B8%AD%E5%9B%BD%E5%85%B1%E4%BA%A7%E5%85%9A"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zh.m.wikipedia.org/wiki/%E4%B8%AD%E5%9B%BD%E5%85%B1%E4%BA%A7%E5%85%9A%E7%AC%AC%E5%8D%81%E4%B8%80%E5%B1%8A%E4%B8%AD%E5%A4%AE%E5%A7%94%E5%91%98%E4%BC%9A%E7%AC%AC%E4%B8%89%E6%AC%A1%E5%85%A8%E4%BD%93%E4%BC%9A%E8%AE%AE" TargetMode="External"/><Relationship Id="rId23" Type="http://schemas.openxmlformats.org/officeDocument/2006/relationships/hyperlink" Target="http://kxfz.people.com.cn/GB/index.html" TargetMode="External"/><Relationship Id="rId10" Type="http://schemas.openxmlformats.org/officeDocument/2006/relationships/hyperlink" Target="https://zh.m.wikipedia.org/wiki/%E9%82%93%E5%B0%8F%E5%B9%B3" TargetMode="External"/><Relationship Id="rId19" Type="http://schemas.openxmlformats.org/officeDocument/2006/relationships/hyperlink" Target="https://zh.m.wikipedia.org/wiki/%E4%B8%AD%E5%9B%BD%E5%85%B1%E4%BA%A7%E5%85%9A" TargetMode="External"/><Relationship Id="rId4" Type="http://schemas.microsoft.com/office/2007/relationships/stylesWithEffects" Target="stylesWithEffects.xml"/><Relationship Id="rId9" Type="http://schemas.openxmlformats.org/officeDocument/2006/relationships/hyperlink" Target="https://zh.m.wikipedia.org/wiki/%E4%B8%AD%E5%8D%8E%E4%BA%BA%E6%B0%91%E5%85%B1%E5%92%8C%E5%9B%BD" TargetMode="External"/><Relationship Id="rId14" Type="http://schemas.openxmlformats.org/officeDocument/2006/relationships/hyperlink" Target="https://zh.m.wikipedia.org/wiki/%E4%B8%AD%E5%9B%BD%E5%85%B1%E4%BA%A7%E5%85%9A%E7%AC%AC%E5%8D%81%E4%B8%80%E5%B1%8A%E4%B8%AD%E5%A4%AE%E5%A7%94%E5%91%98%E4%BC%9A%E7%AC%AC%E4%B8%89%E6%AC%A1%E5%85%A8%E4%BD%93%E4%BC%9A%E8%AE%AE" TargetMode="External"/><Relationship Id="rId22" Type="http://schemas.openxmlformats.org/officeDocument/2006/relationships/hyperlink" Target="http://cpc.people.com.cn/GB/78780/82291/99021/index.html"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apbaike.baidu.com/redirect/ca7blTlcLu6oPqxSHTVzbhp4aScAptmkSXUNK7tz08gY1-45UgrJi6hJx7wMNwLlNBOPlYwjO473xftB33FrNaZ9IRtbvA" TargetMode="External"/><Relationship Id="rId2" Type="http://schemas.openxmlformats.org/officeDocument/2006/relationships/hyperlink" Target="https://wapbaike.baidu.com/redirect/173dYoZSbdwc2oclswCl00VOD0OMUe76jYmHM_xo5niNm-AYXipZ_Uz-yZ6L-UUE20C9biUvQr8maEN2QXkxlWoYsAxzJqL4ULVmnwX2dXsm7vdxp1E3J3Ot722R2BhhWPsuqqTf" TargetMode="External"/><Relationship Id="rId1" Type="http://schemas.openxmlformats.org/officeDocument/2006/relationships/hyperlink" Target="http://www.chinaasia-rc.org/index.php?p=32&amp;id=414" TargetMode="External"/><Relationship Id="rId4" Type="http://schemas.openxmlformats.org/officeDocument/2006/relationships/hyperlink" Target="http://theory.people.com.cn/GB/40557/69447/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C908D-A477-494F-93CE-69058DC4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13</Pages>
  <Words>1489</Words>
  <Characters>8491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PC123</dc:creator>
  <cp:lastModifiedBy>GTT</cp:lastModifiedBy>
  <cp:revision>3</cp:revision>
  <dcterms:created xsi:type="dcterms:W3CDTF">2018-06-30T20:55:00Z</dcterms:created>
  <dcterms:modified xsi:type="dcterms:W3CDTF">2018-06-30T20:55:00Z</dcterms:modified>
</cp:coreProperties>
</file>